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41826" w14:textId="77777777" w:rsidR="00CF6B39" w:rsidRPr="00021F73" w:rsidRDefault="00CF6B39" w:rsidP="00CF6B39">
      <w:pPr>
        <w:pStyle w:val="Title"/>
        <w:shd w:val="clear" w:color="auto" w:fill="auto"/>
        <w:spacing w:after="120"/>
        <w:rPr>
          <w:rFonts w:ascii="Arial" w:hAnsi="Arial" w:cs="Arial"/>
          <w:sz w:val="28"/>
          <w:szCs w:val="22"/>
          <w:lang w:val="en-GB"/>
        </w:rPr>
      </w:pPr>
    </w:p>
    <w:p w14:paraId="78DF3DF2" w14:textId="77777777" w:rsidR="00CF6B39" w:rsidRPr="00021F73" w:rsidRDefault="00CF6B39" w:rsidP="00CF6B39">
      <w:pPr>
        <w:pStyle w:val="Title"/>
        <w:shd w:val="clear" w:color="auto" w:fill="auto"/>
        <w:spacing w:after="120"/>
        <w:rPr>
          <w:rFonts w:ascii="Arial" w:hAnsi="Arial" w:cs="Arial"/>
          <w:sz w:val="28"/>
          <w:szCs w:val="22"/>
          <w:lang w:val="en-GB"/>
        </w:rPr>
      </w:pPr>
    </w:p>
    <w:p w14:paraId="27586C72" w14:textId="77777777" w:rsidR="00CF6B39" w:rsidRPr="00021F73" w:rsidRDefault="00CF6B39" w:rsidP="00CF6B39">
      <w:pPr>
        <w:pStyle w:val="Title"/>
        <w:shd w:val="clear" w:color="auto" w:fill="auto"/>
        <w:spacing w:after="120"/>
        <w:rPr>
          <w:rFonts w:ascii="Arial" w:hAnsi="Arial" w:cs="Arial"/>
          <w:sz w:val="28"/>
          <w:szCs w:val="22"/>
          <w:lang w:val="en-GB"/>
        </w:rPr>
      </w:pPr>
      <w:r w:rsidRPr="00021F73">
        <w:rPr>
          <w:rFonts w:ascii="Arial" w:hAnsi="Arial" w:cs="Arial"/>
          <w:sz w:val="28"/>
          <w:szCs w:val="22"/>
          <w:lang w:val="en-GB"/>
        </w:rPr>
        <w:t>MONITORING ACTION AND STANDARD PROGRESS REPORT</w:t>
      </w:r>
    </w:p>
    <w:p w14:paraId="23CD9905" w14:textId="05A4E09D" w:rsidR="00246028" w:rsidRPr="00021F73" w:rsidRDefault="009434E2" w:rsidP="00CF6B39">
      <w:pPr>
        <w:pStyle w:val="Title"/>
        <w:shd w:val="clear" w:color="auto" w:fill="auto"/>
        <w:spacing w:after="120"/>
        <w:rPr>
          <w:rFonts w:ascii="Arial" w:hAnsi="Arial" w:cs="Arial"/>
          <w:b w:val="0"/>
          <w:sz w:val="28"/>
          <w:szCs w:val="22"/>
          <w:lang w:val="en-GB"/>
        </w:rPr>
      </w:pPr>
      <w:r w:rsidRPr="009434E2">
        <w:rPr>
          <w:rFonts w:ascii="Arial" w:hAnsi="Arial" w:cs="Arial"/>
          <w:b w:val="0"/>
          <w:sz w:val="28"/>
          <w:szCs w:val="22"/>
          <w:lang w:val="en-GB"/>
        </w:rPr>
        <w:t>Support to Armenia’s Justice and Rule of Law Reforms: Phase 2</w:t>
      </w:r>
    </w:p>
    <w:p w14:paraId="21BF6628" w14:textId="1B696381" w:rsidR="00CF6B39" w:rsidRPr="00021F73" w:rsidRDefault="002D56BE" w:rsidP="00CF6B39">
      <w:pPr>
        <w:pStyle w:val="Title"/>
        <w:shd w:val="clear" w:color="auto" w:fill="auto"/>
        <w:spacing w:after="120"/>
        <w:rPr>
          <w:rFonts w:ascii="Arial" w:hAnsi="Arial" w:cs="Arial"/>
          <w:b w:val="0"/>
          <w:sz w:val="28"/>
          <w:szCs w:val="22"/>
          <w:lang w:val="en-GB"/>
        </w:rPr>
      </w:pPr>
      <w:r>
        <w:rPr>
          <w:rFonts w:ascii="Arial" w:hAnsi="Arial" w:cs="Arial"/>
          <w:b w:val="0"/>
          <w:sz w:val="28"/>
          <w:szCs w:val="22"/>
          <w:lang w:val="en-GB"/>
        </w:rPr>
        <w:t>27</w:t>
      </w:r>
      <w:r w:rsidR="00475A2D" w:rsidRPr="00021F73">
        <w:rPr>
          <w:rFonts w:ascii="Arial" w:hAnsi="Arial" w:cs="Arial"/>
          <w:b w:val="0"/>
          <w:sz w:val="28"/>
          <w:szCs w:val="22"/>
          <w:lang w:val="en-GB"/>
        </w:rPr>
        <w:t xml:space="preserve"> </w:t>
      </w:r>
      <w:r w:rsidR="009434E2">
        <w:rPr>
          <w:rFonts w:ascii="Arial" w:hAnsi="Arial" w:cs="Arial"/>
          <w:b w:val="0"/>
          <w:sz w:val="28"/>
          <w:szCs w:val="22"/>
          <w:lang w:val="en-GB"/>
        </w:rPr>
        <w:t>September</w:t>
      </w:r>
      <w:r w:rsidR="00475A2D" w:rsidRPr="00021F73">
        <w:rPr>
          <w:rFonts w:ascii="Arial" w:hAnsi="Arial" w:cs="Arial"/>
          <w:b w:val="0"/>
          <w:sz w:val="28"/>
          <w:szCs w:val="22"/>
          <w:lang w:val="en-GB"/>
        </w:rPr>
        <w:t xml:space="preserve"> 2021 – </w:t>
      </w:r>
      <w:r w:rsidR="00475A2D" w:rsidRPr="00166DF3">
        <w:rPr>
          <w:rFonts w:ascii="Arial" w:hAnsi="Arial" w:cs="Arial"/>
          <w:b w:val="0"/>
          <w:sz w:val="28"/>
          <w:szCs w:val="22"/>
          <w:lang w:val="en-GB"/>
        </w:rPr>
        <w:t>31</w:t>
      </w:r>
      <w:r w:rsidR="00475A2D" w:rsidRPr="00021F73">
        <w:rPr>
          <w:rFonts w:ascii="Arial" w:hAnsi="Arial" w:cs="Arial"/>
          <w:b w:val="0"/>
          <w:sz w:val="28"/>
          <w:szCs w:val="22"/>
          <w:lang w:val="en-GB"/>
        </w:rPr>
        <w:t xml:space="preserve"> December 2022</w:t>
      </w:r>
    </w:p>
    <w:p w14:paraId="46BECF24" w14:textId="77777777" w:rsidR="00CF6B39" w:rsidRPr="00021F73" w:rsidRDefault="00CF6B39" w:rsidP="00CF6B39">
      <w:pPr>
        <w:pStyle w:val="Title"/>
        <w:shd w:val="clear" w:color="auto" w:fill="auto"/>
        <w:spacing w:after="120"/>
        <w:rPr>
          <w:rFonts w:ascii="Arial" w:hAnsi="Arial" w:cs="Arial"/>
          <w:b w:val="0"/>
          <w:sz w:val="28"/>
          <w:szCs w:val="22"/>
          <w:lang w:val="en-GB"/>
        </w:rPr>
      </w:pPr>
    </w:p>
    <w:p w14:paraId="211D8447" w14:textId="77777777" w:rsidR="00CF6B39" w:rsidRPr="00021F73" w:rsidRDefault="00CF6B39" w:rsidP="00CF6B39">
      <w:pPr>
        <w:pStyle w:val="Title"/>
        <w:shd w:val="clear" w:color="auto" w:fill="auto"/>
        <w:spacing w:after="120"/>
        <w:rPr>
          <w:rFonts w:ascii="Arial" w:hAnsi="Arial" w:cs="Arial"/>
          <w:b w:val="0"/>
          <w:sz w:val="28"/>
          <w:szCs w:val="22"/>
          <w:lang w:val="en-GB"/>
        </w:rPr>
      </w:pPr>
    </w:p>
    <w:p w14:paraId="0468565D" w14:textId="77777777" w:rsidR="00CF6B39" w:rsidRPr="00021F73" w:rsidRDefault="00CF6B39" w:rsidP="00CF6B39">
      <w:pPr>
        <w:pStyle w:val="Title"/>
        <w:shd w:val="clear" w:color="auto" w:fill="auto"/>
        <w:spacing w:after="120"/>
        <w:rPr>
          <w:rFonts w:ascii="Arial" w:hAnsi="Arial" w:cs="Arial"/>
          <w:b w:val="0"/>
          <w:sz w:val="28"/>
          <w:szCs w:val="22"/>
          <w:lang w:val="en-GB"/>
        </w:rPr>
      </w:pPr>
    </w:p>
    <w:sdt>
      <w:sdtPr>
        <w:rPr>
          <w:rFonts w:asciiTheme="minorHAnsi" w:eastAsiaTheme="minorHAnsi" w:hAnsiTheme="minorHAnsi" w:cstheme="minorBidi"/>
          <w:szCs w:val="24"/>
          <w:lang w:val="en-GB"/>
        </w:rPr>
        <w:id w:val="-1152828685"/>
        <w:docPartObj>
          <w:docPartGallery w:val="Table of Contents"/>
          <w:docPartUnique/>
        </w:docPartObj>
      </w:sdtPr>
      <w:sdtEndPr>
        <w:rPr>
          <w:b/>
          <w:bCs/>
          <w:noProof/>
          <w:szCs w:val="22"/>
        </w:rPr>
      </w:sdtEndPr>
      <w:sdtContent>
        <w:p w14:paraId="31C5D499" w14:textId="77777777" w:rsidR="00CF6B39" w:rsidRPr="00D07115" w:rsidRDefault="00CF6B39" w:rsidP="00CF6B39">
          <w:pPr>
            <w:pStyle w:val="0Main"/>
            <w:rPr>
              <w:rStyle w:val="Heading1Char"/>
              <w:sz w:val="24"/>
            </w:rPr>
          </w:pPr>
          <w:r w:rsidRPr="00D07115">
            <w:rPr>
              <w:rStyle w:val="Heading1Char"/>
              <w:sz w:val="24"/>
            </w:rPr>
            <w:t>Contents</w:t>
          </w:r>
        </w:p>
        <w:p w14:paraId="7CCA3181" w14:textId="65B59821" w:rsidR="00A74736" w:rsidRDefault="00CF6B39">
          <w:pPr>
            <w:pStyle w:val="TOC1"/>
            <w:tabs>
              <w:tab w:val="left" w:pos="440"/>
              <w:tab w:val="right" w:leader="dot" w:pos="9628"/>
            </w:tabs>
            <w:rPr>
              <w:rFonts w:eastAsiaTheme="minorEastAsia"/>
              <w:noProof/>
              <w:kern w:val="2"/>
              <w14:ligatures w14:val="standardContextual"/>
            </w:rPr>
          </w:pPr>
          <w:r w:rsidRPr="00D07115">
            <w:rPr>
              <w:rStyle w:val="Hyperlink"/>
              <w:rFonts w:ascii="Arial" w:hAnsi="Arial" w:cs="Arial"/>
              <w:noProof/>
              <w:sz w:val="20"/>
            </w:rPr>
            <w:fldChar w:fldCharType="begin"/>
          </w:r>
          <w:r w:rsidRPr="00D07115">
            <w:rPr>
              <w:rStyle w:val="Hyperlink"/>
              <w:rFonts w:ascii="Arial" w:hAnsi="Arial" w:cs="Arial"/>
              <w:noProof/>
              <w:sz w:val="20"/>
            </w:rPr>
            <w:instrText xml:space="preserve"> TOC \o "1-3" \h \z \u </w:instrText>
          </w:r>
          <w:r w:rsidRPr="00D07115">
            <w:rPr>
              <w:rStyle w:val="Hyperlink"/>
              <w:rFonts w:ascii="Arial" w:hAnsi="Arial" w:cs="Arial"/>
              <w:noProof/>
              <w:sz w:val="20"/>
            </w:rPr>
            <w:fldChar w:fldCharType="separate"/>
          </w:r>
          <w:hyperlink w:anchor="_Toc136020279" w:history="1">
            <w:r w:rsidR="00A74736" w:rsidRPr="00864219">
              <w:rPr>
                <w:rStyle w:val="Hyperlink"/>
                <w:noProof/>
              </w:rPr>
              <w:t>I.</w:t>
            </w:r>
            <w:r w:rsidR="00A74736">
              <w:rPr>
                <w:rFonts w:eastAsiaTheme="minorEastAsia"/>
                <w:noProof/>
                <w:kern w:val="2"/>
                <w14:ligatures w14:val="standardContextual"/>
              </w:rPr>
              <w:tab/>
            </w:r>
            <w:r w:rsidR="00A74736" w:rsidRPr="00864219">
              <w:rPr>
                <w:rStyle w:val="Hyperlink"/>
                <w:noProof/>
              </w:rPr>
              <w:t>Project overview</w:t>
            </w:r>
            <w:r w:rsidR="00A74736">
              <w:rPr>
                <w:noProof/>
                <w:webHidden/>
              </w:rPr>
              <w:tab/>
            </w:r>
            <w:r w:rsidR="00A74736">
              <w:rPr>
                <w:noProof/>
                <w:webHidden/>
              </w:rPr>
              <w:fldChar w:fldCharType="begin"/>
            </w:r>
            <w:r w:rsidR="00A74736">
              <w:rPr>
                <w:noProof/>
                <w:webHidden/>
              </w:rPr>
              <w:instrText xml:space="preserve"> PAGEREF _Toc136020279 \h </w:instrText>
            </w:r>
            <w:r w:rsidR="00A74736">
              <w:rPr>
                <w:noProof/>
                <w:webHidden/>
              </w:rPr>
            </w:r>
            <w:r w:rsidR="00A74736">
              <w:rPr>
                <w:noProof/>
                <w:webHidden/>
              </w:rPr>
              <w:fldChar w:fldCharType="separate"/>
            </w:r>
            <w:r w:rsidR="00A74736">
              <w:rPr>
                <w:noProof/>
                <w:webHidden/>
              </w:rPr>
              <w:t>2</w:t>
            </w:r>
            <w:r w:rsidR="00A74736">
              <w:rPr>
                <w:noProof/>
                <w:webHidden/>
              </w:rPr>
              <w:fldChar w:fldCharType="end"/>
            </w:r>
          </w:hyperlink>
        </w:p>
        <w:p w14:paraId="73DA1267" w14:textId="6AFDA862" w:rsidR="00A74736" w:rsidRDefault="009B743F">
          <w:pPr>
            <w:pStyle w:val="TOC1"/>
            <w:tabs>
              <w:tab w:val="left" w:pos="440"/>
              <w:tab w:val="right" w:leader="dot" w:pos="9628"/>
            </w:tabs>
            <w:rPr>
              <w:rFonts w:eastAsiaTheme="minorEastAsia"/>
              <w:noProof/>
              <w:kern w:val="2"/>
              <w14:ligatures w14:val="standardContextual"/>
            </w:rPr>
          </w:pPr>
          <w:hyperlink w:anchor="_Toc136020280" w:history="1">
            <w:r w:rsidR="00A74736" w:rsidRPr="00864219">
              <w:rPr>
                <w:rStyle w:val="Hyperlink"/>
                <w:noProof/>
              </w:rPr>
              <w:t>II.</w:t>
            </w:r>
            <w:r w:rsidR="00A74736">
              <w:rPr>
                <w:rFonts w:eastAsiaTheme="minorEastAsia"/>
                <w:noProof/>
                <w:kern w:val="2"/>
                <w14:ligatures w14:val="standardContextual"/>
              </w:rPr>
              <w:tab/>
            </w:r>
            <w:r w:rsidR="00A74736" w:rsidRPr="00864219">
              <w:rPr>
                <w:rStyle w:val="Hyperlink"/>
                <w:noProof/>
              </w:rPr>
              <w:t>Resources and financial performance</w:t>
            </w:r>
            <w:r w:rsidR="00A74736">
              <w:rPr>
                <w:noProof/>
                <w:webHidden/>
              </w:rPr>
              <w:tab/>
            </w:r>
            <w:r w:rsidR="00A74736">
              <w:rPr>
                <w:noProof/>
                <w:webHidden/>
              </w:rPr>
              <w:fldChar w:fldCharType="begin"/>
            </w:r>
            <w:r w:rsidR="00A74736">
              <w:rPr>
                <w:noProof/>
                <w:webHidden/>
              </w:rPr>
              <w:instrText xml:space="preserve"> PAGEREF _Toc136020280 \h </w:instrText>
            </w:r>
            <w:r w:rsidR="00A74736">
              <w:rPr>
                <w:noProof/>
                <w:webHidden/>
              </w:rPr>
            </w:r>
            <w:r w:rsidR="00A74736">
              <w:rPr>
                <w:noProof/>
                <w:webHidden/>
              </w:rPr>
              <w:fldChar w:fldCharType="separate"/>
            </w:r>
            <w:r w:rsidR="00A74736">
              <w:rPr>
                <w:noProof/>
                <w:webHidden/>
              </w:rPr>
              <w:t>3</w:t>
            </w:r>
            <w:r w:rsidR="00A74736">
              <w:rPr>
                <w:noProof/>
                <w:webHidden/>
              </w:rPr>
              <w:fldChar w:fldCharType="end"/>
            </w:r>
          </w:hyperlink>
        </w:p>
        <w:p w14:paraId="1000F308" w14:textId="0BB51EF3" w:rsidR="00A74736" w:rsidRDefault="009B743F">
          <w:pPr>
            <w:pStyle w:val="TOC1"/>
            <w:tabs>
              <w:tab w:val="left" w:pos="660"/>
              <w:tab w:val="right" w:leader="dot" w:pos="9628"/>
            </w:tabs>
            <w:rPr>
              <w:rFonts w:eastAsiaTheme="minorEastAsia"/>
              <w:noProof/>
              <w:kern w:val="2"/>
              <w14:ligatures w14:val="standardContextual"/>
            </w:rPr>
          </w:pPr>
          <w:hyperlink w:anchor="_Toc136020281" w:history="1">
            <w:r w:rsidR="00A74736" w:rsidRPr="00864219">
              <w:rPr>
                <w:rStyle w:val="Hyperlink"/>
                <w:noProof/>
              </w:rPr>
              <w:t>III.</w:t>
            </w:r>
            <w:r w:rsidR="003345ED">
              <w:rPr>
                <w:rFonts w:eastAsiaTheme="minorEastAsia"/>
                <w:noProof/>
                <w:kern w:val="2"/>
                <w14:ligatures w14:val="standardContextual"/>
              </w:rPr>
              <w:t xml:space="preserve">    </w:t>
            </w:r>
            <w:r w:rsidR="00A74736" w:rsidRPr="00864219">
              <w:rPr>
                <w:rStyle w:val="Hyperlink"/>
                <w:noProof/>
              </w:rPr>
              <w:t>Results</w:t>
            </w:r>
            <w:r w:rsidR="00A74736">
              <w:rPr>
                <w:noProof/>
                <w:webHidden/>
              </w:rPr>
              <w:tab/>
            </w:r>
            <w:r w:rsidR="00A74736">
              <w:rPr>
                <w:noProof/>
                <w:webHidden/>
              </w:rPr>
              <w:fldChar w:fldCharType="begin"/>
            </w:r>
            <w:r w:rsidR="00A74736">
              <w:rPr>
                <w:noProof/>
                <w:webHidden/>
              </w:rPr>
              <w:instrText xml:space="preserve"> PAGEREF _Toc136020281 \h </w:instrText>
            </w:r>
            <w:r w:rsidR="00A74736">
              <w:rPr>
                <w:noProof/>
                <w:webHidden/>
              </w:rPr>
            </w:r>
            <w:r w:rsidR="00A74736">
              <w:rPr>
                <w:noProof/>
                <w:webHidden/>
              </w:rPr>
              <w:fldChar w:fldCharType="separate"/>
            </w:r>
            <w:r w:rsidR="00A74736">
              <w:rPr>
                <w:noProof/>
                <w:webHidden/>
              </w:rPr>
              <w:t>3</w:t>
            </w:r>
            <w:r w:rsidR="00A74736">
              <w:rPr>
                <w:noProof/>
                <w:webHidden/>
              </w:rPr>
              <w:fldChar w:fldCharType="end"/>
            </w:r>
          </w:hyperlink>
        </w:p>
        <w:p w14:paraId="0F7825E4" w14:textId="6C8F23B3" w:rsidR="00A74736" w:rsidRDefault="009B743F">
          <w:pPr>
            <w:pStyle w:val="TOC1"/>
            <w:tabs>
              <w:tab w:val="left" w:pos="660"/>
              <w:tab w:val="right" w:leader="dot" w:pos="9628"/>
            </w:tabs>
            <w:rPr>
              <w:rFonts w:eastAsiaTheme="minorEastAsia"/>
              <w:noProof/>
              <w:kern w:val="2"/>
              <w14:ligatures w14:val="standardContextual"/>
            </w:rPr>
          </w:pPr>
          <w:hyperlink w:anchor="_Toc136020282" w:history="1">
            <w:r w:rsidR="00A74736" w:rsidRPr="00864219">
              <w:rPr>
                <w:rStyle w:val="Hyperlink"/>
                <w:noProof/>
              </w:rPr>
              <w:t>IV.</w:t>
            </w:r>
            <w:r w:rsidR="003345ED">
              <w:rPr>
                <w:rFonts w:eastAsiaTheme="minorEastAsia"/>
                <w:noProof/>
                <w:kern w:val="2"/>
                <w14:ligatures w14:val="standardContextual"/>
              </w:rPr>
              <w:t xml:space="preserve">    </w:t>
            </w:r>
            <w:r w:rsidR="00A74736" w:rsidRPr="00864219">
              <w:rPr>
                <w:rStyle w:val="Hyperlink"/>
                <w:noProof/>
              </w:rPr>
              <w:t>Gender mainstreaming, crosscutting results, targeting</w:t>
            </w:r>
            <w:r w:rsidR="00A74736">
              <w:rPr>
                <w:noProof/>
                <w:webHidden/>
              </w:rPr>
              <w:tab/>
            </w:r>
            <w:r w:rsidR="00A74736">
              <w:rPr>
                <w:noProof/>
                <w:webHidden/>
              </w:rPr>
              <w:fldChar w:fldCharType="begin"/>
            </w:r>
            <w:r w:rsidR="00A74736">
              <w:rPr>
                <w:noProof/>
                <w:webHidden/>
              </w:rPr>
              <w:instrText xml:space="preserve"> PAGEREF _Toc136020282 \h </w:instrText>
            </w:r>
            <w:r w:rsidR="00A74736">
              <w:rPr>
                <w:noProof/>
                <w:webHidden/>
              </w:rPr>
            </w:r>
            <w:r w:rsidR="00A74736">
              <w:rPr>
                <w:noProof/>
                <w:webHidden/>
              </w:rPr>
              <w:fldChar w:fldCharType="separate"/>
            </w:r>
            <w:r w:rsidR="00A74736">
              <w:rPr>
                <w:noProof/>
                <w:webHidden/>
              </w:rPr>
              <w:t>7</w:t>
            </w:r>
            <w:r w:rsidR="00A74736">
              <w:rPr>
                <w:noProof/>
                <w:webHidden/>
              </w:rPr>
              <w:fldChar w:fldCharType="end"/>
            </w:r>
          </w:hyperlink>
        </w:p>
        <w:p w14:paraId="0F526736" w14:textId="62340B5E" w:rsidR="00A74736" w:rsidRDefault="009B743F">
          <w:pPr>
            <w:pStyle w:val="TOC1"/>
            <w:tabs>
              <w:tab w:val="left" w:pos="440"/>
              <w:tab w:val="right" w:leader="dot" w:pos="9628"/>
            </w:tabs>
            <w:rPr>
              <w:rFonts w:eastAsiaTheme="minorEastAsia"/>
              <w:noProof/>
              <w:kern w:val="2"/>
              <w14:ligatures w14:val="standardContextual"/>
            </w:rPr>
          </w:pPr>
          <w:hyperlink w:anchor="_Toc136020283" w:history="1">
            <w:r w:rsidR="00A74736" w:rsidRPr="00864219">
              <w:rPr>
                <w:rStyle w:val="Hyperlink"/>
                <w:noProof/>
              </w:rPr>
              <w:t>V.</w:t>
            </w:r>
            <w:r w:rsidR="00A74736">
              <w:rPr>
                <w:rFonts w:eastAsiaTheme="minorEastAsia"/>
                <w:noProof/>
                <w:kern w:val="2"/>
                <w14:ligatures w14:val="standardContextual"/>
              </w:rPr>
              <w:tab/>
            </w:r>
            <w:r w:rsidR="00A74736" w:rsidRPr="00864219">
              <w:rPr>
                <w:rStyle w:val="Hyperlink"/>
                <w:noProof/>
              </w:rPr>
              <w:t>Risks, proposed changes to prodoc, horizon scanning, evaluation</w:t>
            </w:r>
            <w:r w:rsidR="00A74736">
              <w:rPr>
                <w:noProof/>
                <w:webHidden/>
              </w:rPr>
              <w:tab/>
            </w:r>
            <w:r w:rsidR="00A74736">
              <w:rPr>
                <w:noProof/>
                <w:webHidden/>
              </w:rPr>
              <w:fldChar w:fldCharType="begin"/>
            </w:r>
            <w:r w:rsidR="00A74736">
              <w:rPr>
                <w:noProof/>
                <w:webHidden/>
              </w:rPr>
              <w:instrText xml:space="preserve"> PAGEREF _Toc136020283 \h </w:instrText>
            </w:r>
            <w:r w:rsidR="00A74736">
              <w:rPr>
                <w:noProof/>
                <w:webHidden/>
              </w:rPr>
            </w:r>
            <w:r w:rsidR="00A74736">
              <w:rPr>
                <w:noProof/>
                <w:webHidden/>
              </w:rPr>
              <w:fldChar w:fldCharType="separate"/>
            </w:r>
            <w:r w:rsidR="00A74736">
              <w:rPr>
                <w:noProof/>
                <w:webHidden/>
              </w:rPr>
              <w:t>8</w:t>
            </w:r>
            <w:r w:rsidR="00A74736">
              <w:rPr>
                <w:noProof/>
                <w:webHidden/>
              </w:rPr>
              <w:fldChar w:fldCharType="end"/>
            </w:r>
          </w:hyperlink>
        </w:p>
        <w:p w14:paraId="674E2BC0" w14:textId="42C4FEC8" w:rsidR="00A74736" w:rsidRDefault="009B743F">
          <w:pPr>
            <w:pStyle w:val="TOC1"/>
            <w:tabs>
              <w:tab w:val="left" w:pos="660"/>
              <w:tab w:val="right" w:leader="dot" w:pos="9628"/>
            </w:tabs>
            <w:rPr>
              <w:rFonts w:eastAsiaTheme="minorEastAsia"/>
              <w:noProof/>
              <w:kern w:val="2"/>
              <w14:ligatures w14:val="standardContextual"/>
            </w:rPr>
          </w:pPr>
          <w:hyperlink w:anchor="_Toc136020284" w:history="1">
            <w:r w:rsidR="00A74736" w:rsidRPr="00864219">
              <w:rPr>
                <w:rStyle w:val="Hyperlink"/>
                <w:noProof/>
              </w:rPr>
              <w:t>VI.</w:t>
            </w:r>
            <w:r w:rsidR="003345ED">
              <w:rPr>
                <w:rFonts w:eastAsiaTheme="minorEastAsia"/>
                <w:noProof/>
                <w:kern w:val="2"/>
                <w14:ligatures w14:val="standardContextual"/>
              </w:rPr>
              <w:t xml:space="preserve">    </w:t>
            </w:r>
            <w:r w:rsidR="00A74736" w:rsidRPr="00864219">
              <w:rPr>
                <w:rStyle w:val="Hyperlink"/>
                <w:noProof/>
              </w:rPr>
              <w:t>Partnership. Communication and knowledge products</w:t>
            </w:r>
            <w:r w:rsidR="00A74736">
              <w:rPr>
                <w:noProof/>
                <w:webHidden/>
              </w:rPr>
              <w:tab/>
            </w:r>
            <w:r w:rsidR="00A74736">
              <w:rPr>
                <w:noProof/>
                <w:webHidden/>
              </w:rPr>
              <w:fldChar w:fldCharType="begin"/>
            </w:r>
            <w:r w:rsidR="00A74736">
              <w:rPr>
                <w:noProof/>
                <w:webHidden/>
              </w:rPr>
              <w:instrText xml:space="preserve"> PAGEREF _Toc136020284 \h </w:instrText>
            </w:r>
            <w:r w:rsidR="00A74736">
              <w:rPr>
                <w:noProof/>
                <w:webHidden/>
              </w:rPr>
            </w:r>
            <w:r w:rsidR="00A74736">
              <w:rPr>
                <w:noProof/>
                <w:webHidden/>
              </w:rPr>
              <w:fldChar w:fldCharType="separate"/>
            </w:r>
            <w:r w:rsidR="00A74736">
              <w:rPr>
                <w:noProof/>
                <w:webHidden/>
              </w:rPr>
              <w:t>8</w:t>
            </w:r>
            <w:r w:rsidR="00A74736">
              <w:rPr>
                <w:noProof/>
                <w:webHidden/>
              </w:rPr>
              <w:fldChar w:fldCharType="end"/>
            </w:r>
          </w:hyperlink>
        </w:p>
        <w:p w14:paraId="3CF15A3D" w14:textId="56E52FA5" w:rsidR="00A74736" w:rsidRDefault="009B743F">
          <w:pPr>
            <w:pStyle w:val="TOC1"/>
            <w:tabs>
              <w:tab w:val="left" w:pos="660"/>
              <w:tab w:val="right" w:leader="dot" w:pos="9628"/>
            </w:tabs>
            <w:rPr>
              <w:rFonts w:eastAsiaTheme="minorEastAsia"/>
              <w:noProof/>
              <w:kern w:val="2"/>
              <w14:ligatures w14:val="standardContextual"/>
            </w:rPr>
          </w:pPr>
          <w:hyperlink w:anchor="_Toc136020285" w:history="1">
            <w:r w:rsidR="00A74736" w:rsidRPr="00864219">
              <w:rPr>
                <w:rStyle w:val="Hyperlink"/>
                <w:noProof/>
              </w:rPr>
              <w:t>VII.</w:t>
            </w:r>
            <w:r w:rsidR="003345ED">
              <w:rPr>
                <w:rStyle w:val="Hyperlink"/>
                <w:noProof/>
              </w:rPr>
              <w:t xml:space="preserve">   </w:t>
            </w:r>
            <w:r w:rsidR="00A74736" w:rsidRPr="00864219">
              <w:rPr>
                <w:rStyle w:val="Hyperlink"/>
                <w:noProof/>
              </w:rPr>
              <w:t>Validation of results (field visits). Quality assurance. Lessons learned. Project boards. Donor reports</w:t>
            </w:r>
            <w:r w:rsidR="00A74736">
              <w:rPr>
                <w:noProof/>
                <w:webHidden/>
              </w:rPr>
              <w:tab/>
            </w:r>
            <w:r w:rsidR="00A74736">
              <w:rPr>
                <w:noProof/>
                <w:webHidden/>
              </w:rPr>
              <w:fldChar w:fldCharType="begin"/>
            </w:r>
            <w:r w:rsidR="00A74736">
              <w:rPr>
                <w:noProof/>
                <w:webHidden/>
              </w:rPr>
              <w:instrText xml:space="preserve"> PAGEREF _Toc136020285 \h </w:instrText>
            </w:r>
            <w:r w:rsidR="00A74736">
              <w:rPr>
                <w:noProof/>
                <w:webHidden/>
              </w:rPr>
            </w:r>
            <w:r w:rsidR="00A74736">
              <w:rPr>
                <w:noProof/>
                <w:webHidden/>
              </w:rPr>
              <w:fldChar w:fldCharType="separate"/>
            </w:r>
            <w:r w:rsidR="00A74736">
              <w:rPr>
                <w:noProof/>
                <w:webHidden/>
              </w:rPr>
              <w:t>9</w:t>
            </w:r>
            <w:r w:rsidR="00A74736">
              <w:rPr>
                <w:noProof/>
                <w:webHidden/>
              </w:rPr>
              <w:fldChar w:fldCharType="end"/>
            </w:r>
          </w:hyperlink>
        </w:p>
        <w:p w14:paraId="121FA8CF" w14:textId="2CFFC9D2" w:rsidR="00A74736" w:rsidRDefault="009B743F">
          <w:pPr>
            <w:pStyle w:val="TOC1"/>
            <w:tabs>
              <w:tab w:val="left" w:pos="660"/>
              <w:tab w:val="right" w:leader="dot" w:pos="9628"/>
            </w:tabs>
            <w:rPr>
              <w:rFonts w:eastAsiaTheme="minorEastAsia"/>
              <w:noProof/>
              <w:kern w:val="2"/>
              <w14:ligatures w14:val="standardContextual"/>
            </w:rPr>
          </w:pPr>
          <w:hyperlink w:anchor="_Toc136020286" w:history="1">
            <w:r w:rsidR="00A74736" w:rsidRPr="00864219">
              <w:rPr>
                <w:rStyle w:val="Hyperlink"/>
                <w:noProof/>
              </w:rPr>
              <w:t>VIII.</w:t>
            </w:r>
            <w:r w:rsidR="003345ED">
              <w:rPr>
                <w:rStyle w:val="Hyperlink"/>
                <w:noProof/>
              </w:rPr>
              <w:t xml:space="preserve">  </w:t>
            </w:r>
            <w:r w:rsidR="00A74736" w:rsidRPr="00864219">
              <w:rPr>
                <w:rStyle w:val="Hyperlink"/>
                <w:noProof/>
              </w:rPr>
              <w:t>Future actions, work plan</w:t>
            </w:r>
            <w:r w:rsidR="00A74736">
              <w:rPr>
                <w:noProof/>
                <w:webHidden/>
              </w:rPr>
              <w:tab/>
            </w:r>
            <w:r w:rsidR="00A74736">
              <w:rPr>
                <w:noProof/>
                <w:webHidden/>
              </w:rPr>
              <w:fldChar w:fldCharType="begin"/>
            </w:r>
            <w:r w:rsidR="00A74736">
              <w:rPr>
                <w:noProof/>
                <w:webHidden/>
              </w:rPr>
              <w:instrText xml:space="preserve"> PAGEREF _Toc136020286 \h </w:instrText>
            </w:r>
            <w:r w:rsidR="00A74736">
              <w:rPr>
                <w:noProof/>
                <w:webHidden/>
              </w:rPr>
            </w:r>
            <w:r w:rsidR="00A74736">
              <w:rPr>
                <w:noProof/>
                <w:webHidden/>
              </w:rPr>
              <w:fldChar w:fldCharType="separate"/>
            </w:r>
            <w:r w:rsidR="00A74736">
              <w:rPr>
                <w:noProof/>
                <w:webHidden/>
              </w:rPr>
              <w:t>10</w:t>
            </w:r>
            <w:r w:rsidR="00A74736">
              <w:rPr>
                <w:noProof/>
                <w:webHidden/>
              </w:rPr>
              <w:fldChar w:fldCharType="end"/>
            </w:r>
          </w:hyperlink>
        </w:p>
        <w:p w14:paraId="639BCE16" w14:textId="08386DF8" w:rsidR="00A74736" w:rsidRDefault="009B743F">
          <w:pPr>
            <w:pStyle w:val="TOC1"/>
            <w:tabs>
              <w:tab w:val="left" w:pos="660"/>
              <w:tab w:val="right" w:leader="dot" w:pos="9628"/>
            </w:tabs>
            <w:rPr>
              <w:rFonts w:eastAsiaTheme="minorEastAsia"/>
              <w:noProof/>
              <w:kern w:val="2"/>
              <w14:ligatures w14:val="standardContextual"/>
            </w:rPr>
          </w:pPr>
          <w:hyperlink w:anchor="_Toc136020287" w:history="1">
            <w:r w:rsidR="00A74736" w:rsidRPr="00864219">
              <w:rPr>
                <w:rStyle w:val="Hyperlink"/>
                <w:noProof/>
              </w:rPr>
              <w:t>IX.</w:t>
            </w:r>
            <w:r w:rsidR="003345ED">
              <w:rPr>
                <w:rStyle w:val="Hyperlink"/>
                <w:noProof/>
              </w:rPr>
              <w:t xml:space="preserve">    </w:t>
            </w:r>
            <w:r w:rsidR="00A74736" w:rsidRPr="00864219">
              <w:rPr>
                <w:rStyle w:val="Hyperlink"/>
                <w:noProof/>
              </w:rPr>
              <w:t>Results framework</w:t>
            </w:r>
            <w:r w:rsidR="00A74736">
              <w:rPr>
                <w:noProof/>
                <w:webHidden/>
              </w:rPr>
              <w:tab/>
            </w:r>
            <w:r w:rsidR="00A74736">
              <w:rPr>
                <w:noProof/>
                <w:webHidden/>
              </w:rPr>
              <w:fldChar w:fldCharType="begin"/>
            </w:r>
            <w:r w:rsidR="00A74736">
              <w:rPr>
                <w:noProof/>
                <w:webHidden/>
              </w:rPr>
              <w:instrText xml:space="preserve"> PAGEREF _Toc136020287 \h </w:instrText>
            </w:r>
            <w:r w:rsidR="00A74736">
              <w:rPr>
                <w:noProof/>
                <w:webHidden/>
              </w:rPr>
            </w:r>
            <w:r w:rsidR="00A74736">
              <w:rPr>
                <w:noProof/>
                <w:webHidden/>
              </w:rPr>
              <w:fldChar w:fldCharType="separate"/>
            </w:r>
            <w:r w:rsidR="00A74736">
              <w:rPr>
                <w:noProof/>
                <w:webHidden/>
              </w:rPr>
              <w:t>11</w:t>
            </w:r>
            <w:r w:rsidR="00A74736">
              <w:rPr>
                <w:noProof/>
                <w:webHidden/>
              </w:rPr>
              <w:fldChar w:fldCharType="end"/>
            </w:r>
          </w:hyperlink>
        </w:p>
        <w:p w14:paraId="6B3E075E" w14:textId="5ED9571F" w:rsidR="00A74736" w:rsidRDefault="009B743F">
          <w:pPr>
            <w:pStyle w:val="TOC1"/>
            <w:tabs>
              <w:tab w:val="left" w:pos="440"/>
              <w:tab w:val="right" w:leader="dot" w:pos="9628"/>
            </w:tabs>
            <w:rPr>
              <w:rFonts w:eastAsiaTheme="minorEastAsia"/>
              <w:noProof/>
              <w:kern w:val="2"/>
              <w14:ligatures w14:val="standardContextual"/>
            </w:rPr>
          </w:pPr>
          <w:hyperlink w:anchor="_Toc136020288" w:history="1">
            <w:r w:rsidR="00A74736" w:rsidRPr="00864219">
              <w:rPr>
                <w:rStyle w:val="Hyperlink"/>
                <w:noProof/>
              </w:rPr>
              <w:t>X.</w:t>
            </w:r>
            <w:r w:rsidR="00A74736">
              <w:rPr>
                <w:rFonts w:eastAsiaTheme="minorEastAsia"/>
                <w:noProof/>
                <w:kern w:val="2"/>
                <w14:ligatures w14:val="standardContextual"/>
              </w:rPr>
              <w:tab/>
            </w:r>
            <w:r w:rsidR="00A74736" w:rsidRPr="00864219">
              <w:rPr>
                <w:rStyle w:val="Hyperlink"/>
                <w:noProof/>
              </w:rPr>
              <w:t>Offline risk log</w:t>
            </w:r>
            <w:r w:rsidR="00A74736">
              <w:rPr>
                <w:noProof/>
                <w:webHidden/>
              </w:rPr>
              <w:tab/>
            </w:r>
            <w:r w:rsidR="00A74736">
              <w:rPr>
                <w:noProof/>
                <w:webHidden/>
              </w:rPr>
              <w:fldChar w:fldCharType="begin"/>
            </w:r>
            <w:r w:rsidR="00A74736">
              <w:rPr>
                <w:noProof/>
                <w:webHidden/>
              </w:rPr>
              <w:instrText xml:space="preserve"> PAGEREF _Toc136020288 \h </w:instrText>
            </w:r>
            <w:r w:rsidR="00A74736">
              <w:rPr>
                <w:noProof/>
                <w:webHidden/>
              </w:rPr>
            </w:r>
            <w:r w:rsidR="00A74736">
              <w:rPr>
                <w:noProof/>
                <w:webHidden/>
              </w:rPr>
              <w:fldChar w:fldCharType="separate"/>
            </w:r>
            <w:r w:rsidR="00A74736">
              <w:rPr>
                <w:noProof/>
                <w:webHidden/>
              </w:rPr>
              <w:t>12</w:t>
            </w:r>
            <w:r w:rsidR="00A74736">
              <w:rPr>
                <w:noProof/>
                <w:webHidden/>
              </w:rPr>
              <w:fldChar w:fldCharType="end"/>
            </w:r>
          </w:hyperlink>
        </w:p>
        <w:p w14:paraId="45AD9822" w14:textId="29AAA21B" w:rsidR="00A74736" w:rsidRDefault="009B743F">
          <w:pPr>
            <w:pStyle w:val="TOC1"/>
            <w:tabs>
              <w:tab w:val="left" w:pos="660"/>
              <w:tab w:val="right" w:leader="dot" w:pos="9628"/>
            </w:tabs>
            <w:rPr>
              <w:rFonts w:eastAsiaTheme="minorEastAsia"/>
              <w:noProof/>
              <w:kern w:val="2"/>
              <w14:ligatures w14:val="standardContextual"/>
            </w:rPr>
          </w:pPr>
          <w:hyperlink w:anchor="_Toc136020289" w:history="1">
            <w:r w:rsidR="00A74736" w:rsidRPr="00864219">
              <w:rPr>
                <w:rStyle w:val="Hyperlink"/>
                <w:noProof/>
              </w:rPr>
              <w:t>XI.</w:t>
            </w:r>
            <w:r w:rsidR="003345ED">
              <w:rPr>
                <w:rStyle w:val="Hyperlink"/>
                <w:noProof/>
              </w:rPr>
              <w:t xml:space="preserve">    </w:t>
            </w:r>
            <w:r w:rsidR="00A74736" w:rsidRPr="00864219">
              <w:rPr>
                <w:rStyle w:val="Hyperlink"/>
                <w:noProof/>
              </w:rPr>
              <w:t xml:space="preserve">Annual/multiyear work plan and budget from prodoc  </w:t>
            </w:r>
            <w:r w:rsidR="00A74736">
              <w:rPr>
                <w:noProof/>
                <w:webHidden/>
              </w:rPr>
              <w:tab/>
            </w:r>
            <w:r w:rsidR="00A74736">
              <w:rPr>
                <w:noProof/>
                <w:webHidden/>
              </w:rPr>
              <w:fldChar w:fldCharType="begin"/>
            </w:r>
            <w:r w:rsidR="00A74736">
              <w:rPr>
                <w:noProof/>
                <w:webHidden/>
              </w:rPr>
              <w:instrText xml:space="preserve"> PAGEREF _Toc136020289 \h </w:instrText>
            </w:r>
            <w:r w:rsidR="00A74736">
              <w:rPr>
                <w:noProof/>
                <w:webHidden/>
              </w:rPr>
            </w:r>
            <w:r w:rsidR="00A74736">
              <w:rPr>
                <w:noProof/>
                <w:webHidden/>
              </w:rPr>
              <w:fldChar w:fldCharType="separate"/>
            </w:r>
            <w:r w:rsidR="00A74736">
              <w:rPr>
                <w:noProof/>
                <w:webHidden/>
              </w:rPr>
              <w:t>13</w:t>
            </w:r>
            <w:r w:rsidR="00A74736">
              <w:rPr>
                <w:noProof/>
                <w:webHidden/>
              </w:rPr>
              <w:fldChar w:fldCharType="end"/>
            </w:r>
          </w:hyperlink>
        </w:p>
        <w:p w14:paraId="2FB23B47" w14:textId="6417D6BC" w:rsidR="00A74736" w:rsidRDefault="009B743F">
          <w:pPr>
            <w:pStyle w:val="TOC1"/>
            <w:tabs>
              <w:tab w:val="left" w:pos="660"/>
              <w:tab w:val="right" w:leader="dot" w:pos="9628"/>
            </w:tabs>
            <w:rPr>
              <w:rFonts w:eastAsiaTheme="minorEastAsia"/>
              <w:noProof/>
              <w:kern w:val="2"/>
              <w14:ligatures w14:val="standardContextual"/>
            </w:rPr>
          </w:pPr>
          <w:hyperlink w:anchor="_Toc136020290" w:history="1"/>
          <w:r w:rsidR="00AE1CAA">
            <w:rPr>
              <w:noProof/>
            </w:rPr>
            <w:t xml:space="preserve">             </w:t>
          </w:r>
        </w:p>
        <w:p w14:paraId="0FD29357" w14:textId="6398CDFC" w:rsidR="00CF6B39" w:rsidRPr="00021F73" w:rsidRDefault="00CF6B39" w:rsidP="009427C9">
          <w:pPr>
            <w:pStyle w:val="TOC1"/>
            <w:tabs>
              <w:tab w:val="right" w:leader="dot" w:pos="9628"/>
            </w:tabs>
            <w:ind w:left="426" w:hanging="426"/>
            <w:rPr>
              <w:rFonts w:ascii="Arial" w:hAnsi="Arial" w:cs="Arial"/>
              <w:lang w:val="en-GB"/>
            </w:rPr>
          </w:pPr>
          <w:r w:rsidRPr="00D07115">
            <w:rPr>
              <w:rStyle w:val="Hyperlink"/>
              <w:rFonts w:ascii="Arial" w:hAnsi="Arial" w:cs="Arial"/>
              <w:sz w:val="20"/>
            </w:rPr>
            <w:fldChar w:fldCharType="end"/>
          </w:r>
        </w:p>
      </w:sdtContent>
    </w:sdt>
    <w:p w14:paraId="1C6B3B89" w14:textId="77777777" w:rsidR="00CF6B39" w:rsidRPr="00021F73" w:rsidRDefault="00CF6B39" w:rsidP="00CF6B39">
      <w:pPr>
        <w:pStyle w:val="Title"/>
        <w:shd w:val="clear" w:color="auto" w:fill="auto"/>
        <w:spacing w:after="120"/>
        <w:rPr>
          <w:rFonts w:ascii="Arial" w:hAnsi="Arial" w:cs="Arial"/>
          <w:sz w:val="28"/>
          <w:szCs w:val="22"/>
          <w:lang w:val="en-GB"/>
        </w:rPr>
      </w:pPr>
    </w:p>
    <w:p w14:paraId="58D7C2D2" w14:textId="77777777" w:rsidR="00CF6B39" w:rsidRPr="00021F73" w:rsidRDefault="00CF6B39" w:rsidP="00CF6B39">
      <w:pPr>
        <w:pStyle w:val="Title"/>
        <w:shd w:val="clear" w:color="auto" w:fill="auto"/>
        <w:spacing w:after="120"/>
        <w:rPr>
          <w:rFonts w:ascii="Arial" w:hAnsi="Arial" w:cs="Arial"/>
          <w:sz w:val="28"/>
          <w:szCs w:val="22"/>
          <w:lang w:val="en-GB"/>
        </w:rPr>
      </w:pPr>
    </w:p>
    <w:p w14:paraId="6859DA23" w14:textId="77777777" w:rsidR="00CF6B39" w:rsidRPr="00021F73" w:rsidRDefault="00CF6B39" w:rsidP="00CF6B39">
      <w:pPr>
        <w:pStyle w:val="Title"/>
        <w:shd w:val="clear" w:color="auto" w:fill="auto"/>
        <w:spacing w:after="120"/>
        <w:rPr>
          <w:rFonts w:ascii="Arial" w:hAnsi="Arial" w:cs="Arial"/>
          <w:sz w:val="28"/>
          <w:szCs w:val="22"/>
          <w:lang w:val="en-GB"/>
        </w:rPr>
      </w:pPr>
    </w:p>
    <w:p w14:paraId="5A12677A" w14:textId="77777777" w:rsidR="00CF6B39" w:rsidRPr="00021F73" w:rsidRDefault="00CF6B39" w:rsidP="00CF6B39">
      <w:pPr>
        <w:pStyle w:val="Title"/>
        <w:shd w:val="clear" w:color="auto" w:fill="auto"/>
        <w:spacing w:after="120"/>
        <w:rPr>
          <w:rFonts w:ascii="Arial" w:hAnsi="Arial" w:cs="Arial"/>
          <w:sz w:val="28"/>
          <w:szCs w:val="22"/>
          <w:lang w:val="en-GB"/>
        </w:rPr>
      </w:pPr>
    </w:p>
    <w:p w14:paraId="14FFE36A" w14:textId="77777777" w:rsidR="00CF6B39" w:rsidRPr="00021F73" w:rsidRDefault="00CF6B39">
      <w:pPr>
        <w:rPr>
          <w:rFonts w:ascii="Arial" w:hAnsi="Arial" w:cs="Arial"/>
          <w:b/>
          <w:bCs/>
          <w:sz w:val="22"/>
          <w:szCs w:val="22"/>
          <w:lang w:val="en-GB"/>
        </w:rPr>
      </w:pPr>
      <w:r w:rsidRPr="00021F73">
        <w:rPr>
          <w:rFonts w:ascii="Arial" w:hAnsi="Arial" w:cs="Arial"/>
          <w:sz w:val="22"/>
          <w:szCs w:val="22"/>
          <w:lang w:val="en-GB"/>
        </w:rPr>
        <w:br w:type="page"/>
      </w:r>
    </w:p>
    <w:p w14:paraId="19D15F17" w14:textId="1083540B" w:rsidR="00076FDB" w:rsidRPr="00042EF9" w:rsidRDefault="008202A9" w:rsidP="00042EF9">
      <w:pPr>
        <w:pStyle w:val="0Main"/>
        <w:rPr>
          <w:b/>
          <w:bCs/>
          <w:lang w:val="en-GB"/>
        </w:rPr>
      </w:pPr>
      <w:r w:rsidRPr="00042EF9">
        <w:rPr>
          <w:b/>
          <w:color w:val="244061" w:themeColor="accent1" w:themeShade="80"/>
          <w:lang w:val="en-GB"/>
        </w:rPr>
        <w:lastRenderedPageBreak/>
        <w:t>Reporting Agency:</w:t>
      </w:r>
      <w:r w:rsidR="0057199E" w:rsidRPr="00042EF9">
        <w:rPr>
          <w:b/>
          <w:lang w:val="en-GB"/>
        </w:rPr>
        <w:tab/>
      </w:r>
      <w:r w:rsidRPr="00042EF9">
        <w:rPr>
          <w:bCs/>
          <w:lang w:val="en-GB"/>
        </w:rPr>
        <w:t>UNDP</w:t>
      </w:r>
      <w:r w:rsidR="00042EF9" w:rsidRPr="00042EF9">
        <w:rPr>
          <w:b/>
          <w:bCs/>
          <w:lang w:val="en-GB"/>
        </w:rPr>
        <w:br/>
      </w:r>
      <w:r w:rsidRPr="00042EF9">
        <w:rPr>
          <w:b/>
          <w:color w:val="244061" w:themeColor="accent1" w:themeShade="80"/>
          <w:lang w:val="en-GB"/>
        </w:rPr>
        <w:t>Country:</w:t>
      </w:r>
      <w:r w:rsidR="0057199E" w:rsidRPr="00042EF9">
        <w:rPr>
          <w:b/>
          <w:lang w:val="en-GB"/>
        </w:rPr>
        <w:tab/>
      </w:r>
      <w:r w:rsidR="0057199E" w:rsidRPr="00042EF9">
        <w:rPr>
          <w:b/>
          <w:lang w:val="en-GB"/>
        </w:rPr>
        <w:tab/>
      </w:r>
      <w:r w:rsidRPr="00042EF9">
        <w:rPr>
          <w:bCs/>
          <w:lang w:val="en-GB"/>
        </w:rPr>
        <w:t>Armenia</w:t>
      </w:r>
    </w:p>
    <w:p w14:paraId="3415E8CF" w14:textId="77777777" w:rsidR="001F3C54" w:rsidRPr="00021F73" w:rsidRDefault="001F3C54" w:rsidP="00B96CC0">
      <w:pPr>
        <w:pStyle w:val="Title"/>
        <w:shd w:val="clear" w:color="auto" w:fill="auto"/>
        <w:ind w:left="-270"/>
        <w:jc w:val="both"/>
        <w:rPr>
          <w:rFonts w:ascii="Arial" w:hAnsi="Arial" w:cs="Arial"/>
          <w:sz w:val="22"/>
          <w:szCs w:val="22"/>
          <w:lang w:val="en-GB"/>
        </w:rPr>
      </w:pPr>
    </w:p>
    <w:p w14:paraId="19D15F18" w14:textId="0C446C7C" w:rsidR="00076FDB" w:rsidRPr="00021F73" w:rsidRDefault="008202A9" w:rsidP="007722DF">
      <w:pPr>
        <w:pStyle w:val="Title"/>
        <w:shd w:val="clear" w:color="auto" w:fill="auto"/>
        <w:spacing w:before="120" w:after="240"/>
        <w:rPr>
          <w:rFonts w:ascii="Arial" w:hAnsi="Arial" w:cs="Arial"/>
          <w:sz w:val="28"/>
          <w:szCs w:val="28"/>
          <w:lang w:val="en-GB"/>
        </w:rPr>
      </w:pPr>
      <w:r w:rsidRPr="00021F73">
        <w:rPr>
          <w:rFonts w:ascii="Arial" w:hAnsi="Arial" w:cs="Arial"/>
          <w:sz w:val="28"/>
          <w:szCs w:val="28"/>
          <w:lang w:val="en-GB"/>
        </w:rPr>
        <w:t>MONITORING ACTION AND STANDARD PROGRESS REPORT</w:t>
      </w:r>
    </w:p>
    <w:p w14:paraId="7B0AF27A" w14:textId="77777777" w:rsidR="00BA607A" w:rsidRPr="002C552C" w:rsidRDefault="00BA607A" w:rsidP="002C552C">
      <w:pPr>
        <w:pStyle w:val="0Main"/>
        <w:ind w:left="2127" w:hanging="2127"/>
        <w:rPr>
          <w:b/>
          <w:lang w:val="en-GB"/>
        </w:rPr>
      </w:pPr>
      <w:bookmarkStart w:id="0" w:name="_heading=h.gjdgxs" w:colFirst="0" w:colLast="0"/>
      <w:bookmarkEnd w:id="0"/>
    </w:p>
    <w:p w14:paraId="19D15F19" w14:textId="0332DEEB" w:rsidR="00076FDB" w:rsidRPr="002C552C" w:rsidRDefault="008202A9" w:rsidP="002C552C">
      <w:pPr>
        <w:pStyle w:val="0Main"/>
        <w:ind w:left="2127" w:hanging="2127"/>
        <w:rPr>
          <w:b/>
          <w:bCs/>
          <w:lang w:val="en-GB"/>
        </w:rPr>
      </w:pPr>
      <w:r w:rsidRPr="002C552C">
        <w:rPr>
          <w:b/>
          <w:color w:val="244061" w:themeColor="accent1" w:themeShade="80"/>
          <w:lang w:val="en-GB"/>
        </w:rPr>
        <w:t>No. and title</w:t>
      </w:r>
      <w:r w:rsidRPr="002C552C">
        <w:rPr>
          <w:b/>
          <w:lang w:val="en-GB"/>
        </w:rPr>
        <w:t>:</w:t>
      </w:r>
      <w:r w:rsidR="00544D33" w:rsidRPr="002C552C">
        <w:rPr>
          <w:b/>
          <w:lang w:val="en-GB"/>
        </w:rPr>
        <w:tab/>
      </w:r>
      <w:r w:rsidR="00F90FEE" w:rsidRPr="002C552C">
        <w:rPr>
          <w:lang w:val="en-GB"/>
        </w:rPr>
        <w:tab/>
      </w:r>
      <w:r w:rsidR="00D25579" w:rsidRPr="00D25579">
        <w:rPr>
          <w:bCs/>
          <w:lang w:val="en-GB"/>
        </w:rPr>
        <w:t>00121670</w:t>
      </w:r>
      <w:r w:rsidRPr="002C552C">
        <w:rPr>
          <w:bCs/>
          <w:lang w:val="en-GB"/>
        </w:rPr>
        <w:t xml:space="preserve"> </w:t>
      </w:r>
      <w:r w:rsidR="002C5297" w:rsidRPr="002C5297">
        <w:rPr>
          <w:bCs/>
          <w:lang w:val="en-GB"/>
        </w:rPr>
        <w:t>Support to Armenia’s Justice and Rule of Law Reforms: Phase 2</w:t>
      </w:r>
    </w:p>
    <w:p w14:paraId="19D15F1F" w14:textId="0045699B" w:rsidR="00076FDB" w:rsidRPr="00021F73" w:rsidRDefault="008202A9" w:rsidP="00807308">
      <w:pPr>
        <w:pStyle w:val="0Main"/>
        <w:ind w:left="2127" w:hanging="2127"/>
        <w:rPr>
          <w:i/>
          <w:color w:val="000000"/>
          <w:lang w:val="en-GB"/>
        </w:rPr>
      </w:pPr>
      <w:r w:rsidRPr="002C552C">
        <w:rPr>
          <w:b/>
          <w:color w:val="244061" w:themeColor="accent1" w:themeShade="80"/>
          <w:lang w:val="en-GB"/>
        </w:rPr>
        <w:t>Reporting period</w:t>
      </w:r>
      <w:r w:rsidRPr="002C552C">
        <w:rPr>
          <w:b/>
          <w:lang w:val="en-GB"/>
        </w:rPr>
        <w:t>:</w:t>
      </w:r>
      <w:r w:rsidR="00791D4F" w:rsidRPr="002C552C">
        <w:rPr>
          <w:b/>
          <w:lang w:val="en-GB"/>
        </w:rPr>
        <w:tab/>
      </w:r>
      <w:r w:rsidR="002D56BE">
        <w:rPr>
          <w:bCs/>
          <w:lang w:val="en-GB"/>
        </w:rPr>
        <w:t>27</w:t>
      </w:r>
      <w:r w:rsidR="002C5297" w:rsidRPr="002C5297">
        <w:rPr>
          <w:bCs/>
          <w:lang w:val="en-GB"/>
        </w:rPr>
        <w:t xml:space="preserve"> September 2021 –</w:t>
      </w:r>
      <w:r w:rsidR="002C5297" w:rsidRPr="00166DF3">
        <w:rPr>
          <w:bCs/>
          <w:lang w:val="en-GB"/>
        </w:rPr>
        <w:t xml:space="preserve"> 31 December </w:t>
      </w:r>
      <w:r w:rsidR="002C5297" w:rsidRPr="002C5297">
        <w:rPr>
          <w:bCs/>
          <w:lang w:val="en-GB"/>
        </w:rPr>
        <w:t>2022</w:t>
      </w:r>
    </w:p>
    <w:p w14:paraId="4A59A997" w14:textId="23101061" w:rsidR="002E5E6E" w:rsidRPr="00021F73" w:rsidRDefault="002E5E6E" w:rsidP="00B13FBD">
      <w:pPr>
        <w:pStyle w:val="Heading1"/>
      </w:pPr>
      <w:bookmarkStart w:id="1" w:name="_Toc136020279"/>
      <w:r w:rsidRPr="00021F73">
        <w:t>Project overview</w:t>
      </w:r>
      <w:bookmarkEnd w:id="1"/>
    </w:p>
    <w:p w14:paraId="0A8916B8" w14:textId="446A9857" w:rsidR="00720065" w:rsidRPr="00815732" w:rsidRDefault="00720065" w:rsidP="00F57368">
      <w:pPr>
        <w:pStyle w:val="ListParagraph"/>
        <w:numPr>
          <w:ilvl w:val="0"/>
          <w:numId w:val="4"/>
        </w:numPr>
        <w:spacing w:after="120"/>
        <w:ind w:left="284" w:right="68" w:hanging="284"/>
        <w:jc w:val="both"/>
        <w:rPr>
          <w:rFonts w:ascii="Arial" w:hAnsi="Arial" w:cs="Arial"/>
          <w:bCs/>
          <w:i/>
          <w:sz w:val="16"/>
          <w:lang w:val="en-GB"/>
        </w:rPr>
      </w:pPr>
      <w:r w:rsidRPr="00815732">
        <w:rPr>
          <w:rFonts w:ascii="Arial" w:hAnsi="Arial" w:cs="Arial"/>
          <w:bCs/>
          <w:i/>
          <w:sz w:val="16"/>
          <w:lang w:val="en-GB"/>
        </w:rPr>
        <w:t>Present project’s goal, objectives, duration, theory of change, implementing partner, responsible parties, other critical information.</w:t>
      </w:r>
    </w:p>
    <w:p w14:paraId="3CF821C7" w14:textId="057B752B" w:rsidR="007C70DB" w:rsidRPr="007C70DB" w:rsidRDefault="00E75488" w:rsidP="007C70DB">
      <w:pPr>
        <w:pStyle w:val="0Main"/>
        <w:spacing w:before="120"/>
        <w:rPr>
          <w:lang w:val="en-GB"/>
        </w:rPr>
      </w:pPr>
      <w:r w:rsidRPr="00FC7614">
        <w:rPr>
          <w:b/>
          <w:color w:val="244061" w:themeColor="accent1" w:themeShade="80"/>
          <w:lang w:val="en-GB"/>
        </w:rPr>
        <w:t>Project goal and objectives</w:t>
      </w:r>
      <w:r w:rsidRPr="00021F73">
        <w:rPr>
          <w:b/>
          <w:lang w:val="en-GB"/>
        </w:rPr>
        <w:t xml:space="preserve">: </w:t>
      </w:r>
      <w:r w:rsidR="007C70DB" w:rsidRPr="007C70DB">
        <w:rPr>
          <w:lang w:val="en-GB"/>
        </w:rPr>
        <w:t>In the framework of “Support to Armenia’s Justice and Rule of Law Reforms: Phase 2” Project (Project) UNDP Country Office (CO) supports the Government of Armenia (</w:t>
      </w:r>
      <w:proofErr w:type="spellStart"/>
      <w:r w:rsidR="007C70DB" w:rsidRPr="007C70DB">
        <w:rPr>
          <w:lang w:val="en-GB"/>
        </w:rPr>
        <w:t>GoA</w:t>
      </w:r>
      <w:proofErr w:type="spellEnd"/>
      <w:r w:rsidR="007C70DB" w:rsidRPr="007C70DB">
        <w:rPr>
          <w:lang w:val="en-GB"/>
        </w:rPr>
        <w:t xml:space="preserve">) in its legal and judicial reforms to promote the rule of law, increase transparency and efficiency of justice and strengthen the anti-corruption ecosystem in Armenia. The project focuses on improving judge selection, establishing an arbitration and mediation centre, digitizing the legal and judicial field, promoting access to </w:t>
      </w:r>
      <w:proofErr w:type="gramStart"/>
      <w:r w:rsidR="007C70DB" w:rsidRPr="007C70DB">
        <w:rPr>
          <w:lang w:val="en-GB"/>
        </w:rPr>
        <w:t>justice</w:t>
      </w:r>
      <w:proofErr w:type="gramEnd"/>
      <w:r w:rsidR="007C70DB" w:rsidRPr="007C70DB">
        <w:rPr>
          <w:lang w:val="en-GB"/>
        </w:rPr>
        <w:t xml:space="preserve"> and developing the capacity of the patrol service. The project has a gender-responsive approach and </w:t>
      </w:r>
      <w:r w:rsidR="002130AF">
        <w:rPr>
          <w:lang w:val="en-GB"/>
        </w:rPr>
        <w:t>align</w:t>
      </w:r>
      <w:r w:rsidR="00BC1EA5">
        <w:rPr>
          <w:lang w:val="en-GB"/>
        </w:rPr>
        <w:t>s</w:t>
      </w:r>
      <w:r w:rsidR="007C70DB" w:rsidRPr="007C70DB">
        <w:rPr>
          <w:lang w:val="en-GB"/>
        </w:rPr>
        <w:t xml:space="preserve"> with the </w:t>
      </w:r>
      <w:proofErr w:type="spellStart"/>
      <w:r w:rsidR="007C70DB" w:rsidRPr="007C70DB">
        <w:rPr>
          <w:lang w:val="en-GB"/>
        </w:rPr>
        <w:t>RoA</w:t>
      </w:r>
      <w:proofErr w:type="spellEnd"/>
      <w:r w:rsidR="007C70DB" w:rsidRPr="007C70DB">
        <w:rPr>
          <w:lang w:val="en-GB"/>
        </w:rPr>
        <w:t xml:space="preserve"> Legal and Judicial Strategy 2019-2023, enabling UNDP to plan for medium and long-term support for Armenia’ reforms under three main areas: </w:t>
      </w:r>
    </w:p>
    <w:p w14:paraId="1634ABAF" w14:textId="53E7E461" w:rsidR="007C70DB" w:rsidRPr="007C70DB" w:rsidRDefault="007C70DB" w:rsidP="00F57368">
      <w:pPr>
        <w:pStyle w:val="0Main"/>
        <w:numPr>
          <w:ilvl w:val="0"/>
          <w:numId w:val="5"/>
        </w:numPr>
        <w:rPr>
          <w:lang w:val="en-GB"/>
        </w:rPr>
      </w:pPr>
      <w:r w:rsidRPr="007C70DB">
        <w:rPr>
          <w:lang w:val="en-GB"/>
        </w:rPr>
        <w:t xml:space="preserve">Integrity, </w:t>
      </w:r>
      <w:proofErr w:type="gramStart"/>
      <w:r w:rsidRPr="007C70DB">
        <w:rPr>
          <w:lang w:val="en-GB"/>
        </w:rPr>
        <w:t>independence</w:t>
      </w:r>
      <w:proofErr w:type="gramEnd"/>
      <w:r w:rsidRPr="007C70DB">
        <w:rPr>
          <w:lang w:val="en-GB"/>
        </w:rPr>
        <w:t xml:space="preserve"> and efficiency of the judiciary supported through national policies and new mechanisms in place.</w:t>
      </w:r>
    </w:p>
    <w:p w14:paraId="7DAB0A9F" w14:textId="36513DF9" w:rsidR="007C70DB" w:rsidRPr="007C70DB" w:rsidRDefault="007C70DB" w:rsidP="00F57368">
      <w:pPr>
        <w:pStyle w:val="0Main"/>
        <w:numPr>
          <w:ilvl w:val="0"/>
          <w:numId w:val="5"/>
        </w:numPr>
        <w:rPr>
          <w:lang w:val="en-GB"/>
        </w:rPr>
      </w:pPr>
      <w:r w:rsidRPr="007C70DB">
        <w:rPr>
          <w:lang w:val="en-GB"/>
        </w:rPr>
        <w:t>Access to justice improved through increased service orientation of the judiciary.</w:t>
      </w:r>
    </w:p>
    <w:p w14:paraId="7DA32E4D" w14:textId="0DD8DBE5" w:rsidR="00A24C84" w:rsidRPr="007C70DB" w:rsidRDefault="007C70DB" w:rsidP="00F57368">
      <w:pPr>
        <w:pStyle w:val="0Main"/>
        <w:numPr>
          <w:ilvl w:val="0"/>
          <w:numId w:val="5"/>
        </w:numPr>
        <w:rPr>
          <w:b/>
          <w:bCs/>
          <w:color w:val="244061" w:themeColor="accent1" w:themeShade="80"/>
          <w:lang w:val="en-GB"/>
        </w:rPr>
      </w:pPr>
      <w:r w:rsidRPr="007C70DB">
        <w:rPr>
          <w:lang w:val="en-GB"/>
        </w:rPr>
        <w:t>Anti-corruption ‘’ecosystem’’ in the country improved and strengthened.</w:t>
      </w:r>
    </w:p>
    <w:p w14:paraId="568BD8D9" w14:textId="77777777" w:rsidR="007C70DB" w:rsidRDefault="007C70DB" w:rsidP="007C70DB">
      <w:pPr>
        <w:pStyle w:val="0Main"/>
        <w:ind w:left="720"/>
        <w:rPr>
          <w:b/>
          <w:bCs/>
          <w:color w:val="244061" w:themeColor="accent1" w:themeShade="80"/>
          <w:lang w:val="en-GB"/>
        </w:rPr>
      </w:pPr>
    </w:p>
    <w:p w14:paraId="371C160E" w14:textId="4409500A" w:rsidR="00E75488" w:rsidRPr="00021F73" w:rsidRDefault="00E75488" w:rsidP="005B1AE7">
      <w:pPr>
        <w:pStyle w:val="0Main"/>
        <w:rPr>
          <w:color w:val="000000"/>
          <w:lang w:val="en-GB"/>
        </w:rPr>
      </w:pPr>
      <w:r w:rsidRPr="00FC7614">
        <w:rPr>
          <w:b/>
          <w:bCs/>
          <w:color w:val="244061" w:themeColor="accent1" w:themeShade="80"/>
          <w:lang w:val="en-GB"/>
        </w:rPr>
        <w:t>Duration</w:t>
      </w:r>
      <w:r w:rsidRPr="00021F73">
        <w:rPr>
          <w:b/>
          <w:bCs/>
          <w:lang w:val="en-GB"/>
        </w:rPr>
        <w:t>:</w:t>
      </w:r>
      <w:r w:rsidR="00E225BE">
        <w:rPr>
          <w:lang w:val="en-GB"/>
        </w:rPr>
        <w:t xml:space="preserve"> </w:t>
      </w:r>
      <w:r w:rsidR="002D56BE">
        <w:rPr>
          <w:bCs/>
          <w:lang w:val="en-GB"/>
        </w:rPr>
        <w:t xml:space="preserve">27 </w:t>
      </w:r>
      <w:r w:rsidR="003E59C7" w:rsidRPr="002C5297">
        <w:rPr>
          <w:bCs/>
          <w:lang w:val="en-GB"/>
        </w:rPr>
        <w:t xml:space="preserve">September 2021 – </w:t>
      </w:r>
      <w:r w:rsidR="003E59C7" w:rsidRPr="00166DF3">
        <w:rPr>
          <w:bCs/>
          <w:lang w:val="en-GB"/>
        </w:rPr>
        <w:t xml:space="preserve">31 December </w:t>
      </w:r>
      <w:r w:rsidR="003E59C7" w:rsidRPr="002C5297">
        <w:rPr>
          <w:bCs/>
          <w:lang w:val="en-GB"/>
        </w:rPr>
        <w:t>2022</w:t>
      </w:r>
    </w:p>
    <w:p w14:paraId="34F86C86" w14:textId="4A554FAD" w:rsidR="00916A43" w:rsidRPr="003E59C7" w:rsidRDefault="00E75488" w:rsidP="003E59C7">
      <w:pPr>
        <w:pStyle w:val="0Main"/>
        <w:rPr>
          <w:lang w:val="en-GB"/>
        </w:rPr>
      </w:pPr>
      <w:r w:rsidRPr="00FC7614">
        <w:rPr>
          <w:b/>
          <w:color w:val="244061" w:themeColor="accent1" w:themeShade="80"/>
          <w:lang w:val="en-GB"/>
        </w:rPr>
        <w:t>Implementing partner</w:t>
      </w:r>
      <w:r w:rsidRPr="00021F73">
        <w:rPr>
          <w:b/>
          <w:lang w:val="en-GB"/>
        </w:rPr>
        <w:t>:</w:t>
      </w:r>
      <w:r w:rsidR="00E225BE">
        <w:rPr>
          <w:b/>
          <w:lang w:val="en-GB"/>
        </w:rPr>
        <w:t xml:space="preserve"> </w:t>
      </w:r>
      <w:r w:rsidRPr="00021F73">
        <w:rPr>
          <w:lang w:val="en-GB"/>
        </w:rPr>
        <w:t>United Nations Development Programme</w:t>
      </w:r>
      <w:r w:rsidR="00916A43" w:rsidRPr="00021F73">
        <w:rPr>
          <w:lang w:val="en-GB"/>
        </w:rPr>
        <w:br w:type="page"/>
      </w:r>
    </w:p>
    <w:p w14:paraId="32AE8CE0" w14:textId="3A867126" w:rsidR="00E75488" w:rsidRPr="00021F73" w:rsidRDefault="00916A43" w:rsidP="00F57368">
      <w:pPr>
        <w:pStyle w:val="Heading1"/>
        <w:ind w:left="567" w:hanging="567"/>
      </w:pPr>
      <w:bookmarkStart w:id="2" w:name="_Toc136020280"/>
      <w:r w:rsidRPr="00021F73">
        <w:lastRenderedPageBreak/>
        <w:t>Resources and financial performance</w:t>
      </w:r>
      <w:bookmarkEnd w:id="2"/>
    </w:p>
    <w:p w14:paraId="3C3E5CD6" w14:textId="1B55D0AE" w:rsidR="00A80AD0" w:rsidRPr="00815732" w:rsidRDefault="00A80AD0" w:rsidP="00F57368">
      <w:pPr>
        <w:pStyle w:val="ListParagraph"/>
        <w:numPr>
          <w:ilvl w:val="0"/>
          <w:numId w:val="4"/>
        </w:numPr>
        <w:spacing w:after="120"/>
        <w:ind w:left="284" w:right="68" w:hanging="284"/>
        <w:jc w:val="both"/>
        <w:rPr>
          <w:rFonts w:ascii="Arial" w:hAnsi="Arial" w:cs="Arial"/>
          <w:bCs/>
          <w:i/>
          <w:sz w:val="16"/>
          <w:lang w:val="en-GB"/>
        </w:rPr>
      </w:pPr>
      <w:r w:rsidRPr="00815732">
        <w:rPr>
          <w:rFonts w:ascii="Arial" w:hAnsi="Arial" w:cs="Arial"/>
          <w:bCs/>
          <w:i/>
          <w:sz w:val="16"/>
          <w:lang w:val="en-GB"/>
        </w:rPr>
        <w:t xml:space="preserve">Matrix showing project’s total, annual and delivered resources and percentage by donor funds. </w:t>
      </w:r>
      <w:r w:rsidR="00EC5BDB" w:rsidRPr="00815732">
        <w:rPr>
          <w:rFonts w:ascii="Arial" w:hAnsi="Arial" w:cs="Arial"/>
          <w:bCs/>
          <w:i/>
          <w:sz w:val="16"/>
          <w:lang w:val="en-GB"/>
        </w:rPr>
        <w:t xml:space="preserve"> Indicate </w:t>
      </w:r>
      <w:proofErr w:type="gramStart"/>
      <w:r w:rsidR="00EC5BDB" w:rsidRPr="00815732">
        <w:rPr>
          <w:rFonts w:ascii="Arial" w:hAnsi="Arial" w:cs="Arial"/>
          <w:bCs/>
          <w:i/>
          <w:sz w:val="16"/>
          <w:lang w:val="en-GB"/>
        </w:rPr>
        <w:t>amount</w:t>
      </w:r>
      <w:proofErr w:type="gramEnd"/>
      <w:r w:rsidR="00EC5BDB" w:rsidRPr="00815732">
        <w:rPr>
          <w:rFonts w:ascii="Arial" w:hAnsi="Arial" w:cs="Arial"/>
          <w:bCs/>
          <w:i/>
          <w:sz w:val="16"/>
          <w:lang w:val="en-GB"/>
        </w:rPr>
        <w:t xml:space="preserve"> of leveraged resources, even if a parallel funding.</w:t>
      </w:r>
    </w:p>
    <w:tbl>
      <w:tblPr>
        <w:tblStyle w:val="TableGrid1"/>
        <w:tblW w:w="9214" w:type="dxa"/>
        <w:tblInd w:w="265" w:type="dxa"/>
        <w:tblLayout w:type="fixed"/>
        <w:tblLook w:val="0400" w:firstRow="0" w:lastRow="0" w:firstColumn="0" w:lastColumn="0" w:noHBand="0" w:noVBand="1"/>
      </w:tblPr>
      <w:tblGrid>
        <w:gridCol w:w="772"/>
        <w:gridCol w:w="1241"/>
        <w:gridCol w:w="1247"/>
        <w:gridCol w:w="1500"/>
        <w:gridCol w:w="1477"/>
        <w:gridCol w:w="1511"/>
        <w:gridCol w:w="1466"/>
      </w:tblGrid>
      <w:tr w:rsidR="005D14D7" w:rsidRPr="007B0F04" w14:paraId="3AA398AF" w14:textId="77777777" w:rsidTr="005D14D7">
        <w:tc>
          <w:tcPr>
            <w:tcW w:w="772" w:type="dxa"/>
            <w:vMerge w:val="restart"/>
            <w:vAlign w:val="center"/>
          </w:tcPr>
          <w:p w14:paraId="4A5816E4" w14:textId="3B77EDE0" w:rsidR="005D14D7" w:rsidRPr="00A15B34" w:rsidRDefault="005D14D7" w:rsidP="007B0F04">
            <w:pPr>
              <w:spacing w:before="60" w:after="60"/>
              <w:rPr>
                <w:rFonts w:ascii="Arial Narrow" w:hAnsi="Arial Narrow"/>
                <w:b/>
                <w:sz w:val="20"/>
                <w:szCs w:val="20"/>
                <w:lang w:val="en-GB"/>
              </w:rPr>
            </w:pPr>
            <w:r w:rsidRPr="00A15B34">
              <w:rPr>
                <w:rFonts w:ascii="Arial Narrow" w:hAnsi="Arial Narrow"/>
                <w:b/>
                <w:sz w:val="20"/>
                <w:szCs w:val="20"/>
                <w:lang w:val="en-GB"/>
              </w:rPr>
              <w:t>Donor</w:t>
            </w:r>
          </w:p>
        </w:tc>
        <w:tc>
          <w:tcPr>
            <w:tcW w:w="1241" w:type="dxa"/>
            <w:vMerge w:val="restart"/>
            <w:shd w:val="clear" w:color="auto" w:fill="DBE5F1" w:themeFill="accent1" w:themeFillTint="33"/>
            <w:vAlign w:val="center"/>
          </w:tcPr>
          <w:p w14:paraId="3072FFF9" w14:textId="77777777" w:rsidR="005D14D7" w:rsidRPr="00A15B34" w:rsidRDefault="005D14D7" w:rsidP="00512A04">
            <w:pPr>
              <w:spacing w:before="60" w:after="60"/>
              <w:jc w:val="center"/>
              <w:rPr>
                <w:rFonts w:ascii="Arial Narrow" w:hAnsi="Arial Narrow"/>
                <w:b/>
                <w:sz w:val="20"/>
                <w:szCs w:val="20"/>
                <w:lang w:val="en-GB"/>
              </w:rPr>
            </w:pPr>
            <w:r w:rsidRPr="00A15B34">
              <w:rPr>
                <w:rFonts w:ascii="Arial Narrow" w:hAnsi="Arial Narrow"/>
                <w:b/>
                <w:sz w:val="20"/>
                <w:szCs w:val="20"/>
                <w:lang w:val="en-GB"/>
              </w:rPr>
              <w:t>Total Project Budget</w:t>
            </w:r>
          </w:p>
        </w:tc>
        <w:tc>
          <w:tcPr>
            <w:tcW w:w="4224" w:type="dxa"/>
            <w:gridSpan w:val="3"/>
            <w:vAlign w:val="center"/>
          </w:tcPr>
          <w:p w14:paraId="46D2B073" w14:textId="77777777" w:rsidR="005D14D7" w:rsidRPr="00A15B34" w:rsidRDefault="005D14D7" w:rsidP="00512A04">
            <w:pPr>
              <w:spacing w:before="60" w:after="60"/>
              <w:jc w:val="center"/>
              <w:rPr>
                <w:rFonts w:ascii="Arial Narrow" w:hAnsi="Arial Narrow"/>
                <w:b/>
                <w:sz w:val="20"/>
                <w:szCs w:val="20"/>
                <w:lang w:val="en-GB"/>
              </w:rPr>
            </w:pPr>
            <w:r w:rsidRPr="00A15B34">
              <w:rPr>
                <w:rFonts w:ascii="Arial Narrow" w:hAnsi="Arial Narrow"/>
                <w:b/>
                <w:sz w:val="20"/>
                <w:szCs w:val="20"/>
                <w:lang w:val="en-GB"/>
              </w:rPr>
              <w:t>Current Year (2022)</w:t>
            </w:r>
          </w:p>
        </w:tc>
        <w:tc>
          <w:tcPr>
            <w:tcW w:w="1511" w:type="dxa"/>
            <w:vMerge w:val="restart"/>
            <w:shd w:val="clear" w:color="auto" w:fill="DBE5F1" w:themeFill="accent1" w:themeFillTint="33"/>
            <w:vAlign w:val="center"/>
          </w:tcPr>
          <w:p w14:paraId="62B799A3" w14:textId="5EE31725" w:rsidR="005D14D7" w:rsidRPr="00A15B34" w:rsidRDefault="005D14D7" w:rsidP="00512A04">
            <w:pPr>
              <w:spacing w:before="60" w:after="60"/>
              <w:jc w:val="center"/>
              <w:rPr>
                <w:rFonts w:ascii="Arial Narrow" w:hAnsi="Arial Narrow"/>
                <w:b/>
                <w:sz w:val="20"/>
                <w:szCs w:val="20"/>
                <w:lang w:val="en-GB"/>
              </w:rPr>
            </w:pPr>
            <w:r w:rsidRPr="00A15B34">
              <w:rPr>
                <w:rFonts w:ascii="Arial Narrow" w:hAnsi="Arial Narrow"/>
                <w:b/>
                <w:sz w:val="20"/>
                <w:szCs w:val="20"/>
                <w:lang w:val="en-GB"/>
              </w:rPr>
              <w:t>All Years Delivery as of SPR date (USD)</w:t>
            </w:r>
          </w:p>
        </w:tc>
        <w:tc>
          <w:tcPr>
            <w:tcW w:w="1466" w:type="dxa"/>
            <w:vMerge w:val="restart"/>
            <w:shd w:val="clear" w:color="auto" w:fill="DBE5F1" w:themeFill="accent1" w:themeFillTint="33"/>
            <w:vAlign w:val="center"/>
          </w:tcPr>
          <w:p w14:paraId="388E0005" w14:textId="77777777" w:rsidR="005D14D7" w:rsidRPr="00A15B34" w:rsidRDefault="005D14D7" w:rsidP="00512A04">
            <w:pPr>
              <w:spacing w:before="60" w:after="60"/>
              <w:jc w:val="center"/>
              <w:rPr>
                <w:rFonts w:ascii="Arial Narrow" w:hAnsi="Arial Narrow"/>
                <w:b/>
                <w:sz w:val="20"/>
                <w:szCs w:val="20"/>
                <w:lang w:val="en-GB"/>
              </w:rPr>
            </w:pPr>
            <w:r w:rsidRPr="00A15B34">
              <w:rPr>
                <w:rFonts w:ascii="Arial Narrow" w:hAnsi="Arial Narrow"/>
                <w:b/>
                <w:sz w:val="20"/>
                <w:szCs w:val="20"/>
                <w:lang w:val="en-GB"/>
              </w:rPr>
              <w:t>All Years Delivery rate as of SPR date (%)</w:t>
            </w:r>
          </w:p>
        </w:tc>
      </w:tr>
      <w:tr w:rsidR="005D14D7" w:rsidRPr="007B0F04" w14:paraId="29B0FC6F" w14:textId="77777777" w:rsidTr="005D14D7">
        <w:tc>
          <w:tcPr>
            <w:tcW w:w="772" w:type="dxa"/>
            <w:vMerge/>
            <w:vAlign w:val="center"/>
          </w:tcPr>
          <w:p w14:paraId="7B7DD933" w14:textId="6EED1B67" w:rsidR="005D14D7" w:rsidRPr="007B0F04" w:rsidRDefault="005D14D7" w:rsidP="007B0F04">
            <w:pPr>
              <w:widowControl w:val="0"/>
              <w:pBdr>
                <w:top w:val="nil"/>
                <w:left w:val="nil"/>
                <w:bottom w:val="nil"/>
                <w:right w:val="nil"/>
                <w:between w:val="nil"/>
              </w:pBdr>
              <w:spacing w:before="60" w:after="60"/>
              <w:rPr>
                <w:rFonts w:ascii="Arial Narrow" w:hAnsi="Arial Narrow"/>
                <w:sz w:val="20"/>
                <w:szCs w:val="20"/>
                <w:lang w:val="en-GB"/>
              </w:rPr>
            </w:pPr>
          </w:p>
        </w:tc>
        <w:tc>
          <w:tcPr>
            <w:tcW w:w="1241" w:type="dxa"/>
            <w:vMerge/>
            <w:shd w:val="clear" w:color="auto" w:fill="DBE5F1" w:themeFill="accent1" w:themeFillTint="33"/>
            <w:vAlign w:val="center"/>
          </w:tcPr>
          <w:p w14:paraId="2602693F" w14:textId="77777777" w:rsidR="005D14D7" w:rsidRPr="007B0F04" w:rsidRDefault="005D14D7" w:rsidP="00512A04">
            <w:pPr>
              <w:widowControl w:val="0"/>
              <w:pBdr>
                <w:top w:val="nil"/>
                <w:left w:val="nil"/>
                <w:bottom w:val="nil"/>
                <w:right w:val="nil"/>
                <w:between w:val="nil"/>
              </w:pBdr>
              <w:spacing w:before="60" w:after="60"/>
              <w:jc w:val="right"/>
              <w:rPr>
                <w:rFonts w:ascii="Arial Narrow" w:hAnsi="Arial Narrow"/>
                <w:sz w:val="20"/>
                <w:szCs w:val="20"/>
                <w:lang w:val="en-GB"/>
              </w:rPr>
            </w:pPr>
          </w:p>
        </w:tc>
        <w:tc>
          <w:tcPr>
            <w:tcW w:w="1247" w:type="dxa"/>
            <w:vAlign w:val="center"/>
          </w:tcPr>
          <w:p w14:paraId="458C6922" w14:textId="77777777" w:rsidR="005D14D7" w:rsidRPr="00A15B34" w:rsidRDefault="005D14D7" w:rsidP="00512A04">
            <w:pPr>
              <w:spacing w:before="60" w:after="60"/>
              <w:jc w:val="center"/>
              <w:rPr>
                <w:rFonts w:ascii="Arial Narrow" w:hAnsi="Arial Narrow"/>
                <w:b/>
                <w:sz w:val="20"/>
                <w:szCs w:val="20"/>
                <w:lang w:val="en-GB"/>
              </w:rPr>
            </w:pPr>
            <w:r w:rsidRPr="00A15B34">
              <w:rPr>
                <w:rFonts w:ascii="Arial Narrow" w:hAnsi="Arial Narrow"/>
                <w:b/>
                <w:sz w:val="20"/>
                <w:szCs w:val="20"/>
                <w:lang w:val="en-GB"/>
              </w:rPr>
              <w:t>Annual Budget</w:t>
            </w:r>
          </w:p>
        </w:tc>
        <w:tc>
          <w:tcPr>
            <w:tcW w:w="1500" w:type="dxa"/>
            <w:vAlign w:val="center"/>
          </w:tcPr>
          <w:p w14:paraId="36AA0FA0" w14:textId="77777777" w:rsidR="005D14D7" w:rsidRPr="00A15B34" w:rsidRDefault="005D14D7" w:rsidP="00512A04">
            <w:pPr>
              <w:spacing w:before="60" w:after="60"/>
              <w:jc w:val="center"/>
              <w:rPr>
                <w:rFonts w:ascii="Arial Narrow" w:hAnsi="Arial Narrow"/>
                <w:b/>
                <w:sz w:val="20"/>
                <w:szCs w:val="20"/>
                <w:lang w:val="en-GB"/>
              </w:rPr>
            </w:pPr>
            <w:r w:rsidRPr="00A15B34">
              <w:rPr>
                <w:rFonts w:ascii="Arial Narrow" w:hAnsi="Arial Narrow"/>
                <w:b/>
                <w:sz w:val="20"/>
                <w:szCs w:val="20"/>
                <w:lang w:val="en-GB"/>
              </w:rPr>
              <w:t>Delivery as of SPR date (USD)</w:t>
            </w:r>
          </w:p>
        </w:tc>
        <w:tc>
          <w:tcPr>
            <w:tcW w:w="1477" w:type="dxa"/>
            <w:vAlign w:val="center"/>
          </w:tcPr>
          <w:p w14:paraId="35263189" w14:textId="77777777" w:rsidR="005D14D7" w:rsidRPr="00A15B34" w:rsidRDefault="005D14D7" w:rsidP="00512A04">
            <w:pPr>
              <w:spacing w:before="60" w:after="60"/>
              <w:jc w:val="center"/>
              <w:rPr>
                <w:rFonts w:ascii="Arial Narrow" w:hAnsi="Arial Narrow"/>
                <w:b/>
                <w:sz w:val="20"/>
                <w:szCs w:val="20"/>
                <w:lang w:val="en-GB"/>
              </w:rPr>
            </w:pPr>
            <w:r w:rsidRPr="00A15B34">
              <w:rPr>
                <w:rFonts w:ascii="Arial Narrow" w:hAnsi="Arial Narrow"/>
                <w:b/>
                <w:sz w:val="20"/>
                <w:szCs w:val="20"/>
                <w:lang w:val="en-GB"/>
              </w:rPr>
              <w:t>Delivery rate as of SPR date (%)</w:t>
            </w:r>
          </w:p>
        </w:tc>
        <w:tc>
          <w:tcPr>
            <w:tcW w:w="1511" w:type="dxa"/>
            <w:vMerge/>
            <w:shd w:val="clear" w:color="auto" w:fill="DBE5F1" w:themeFill="accent1" w:themeFillTint="33"/>
            <w:vAlign w:val="center"/>
          </w:tcPr>
          <w:p w14:paraId="15472864" w14:textId="77777777" w:rsidR="005D14D7" w:rsidRPr="007B0F04" w:rsidRDefault="005D14D7" w:rsidP="00512A04">
            <w:pPr>
              <w:widowControl w:val="0"/>
              <w:pBdr>
                <w:top w:val="nil"/>
                <w:left w:val="nil"/>
                <w:bottom w:val="nil"/>
                <w:right w:val="nil"/>
                <w:between w:val="nil"/>
              </w:pBdr>
              <w:spacing w:before="60" w:after="60"/>
              <w:jc w:val="right"/>
              <w:rPr>
                <w:rFonts w:ascii="Arial Narrow" w:hAnsi="Arial Narrow"/>
                <w:sz w:val="20"/>
                <w:szCs w:val="20"/>
                <w:lang w:val="en-GB"/>
              </w:rPr>
            </w:pPr>
          </w:p>
        </w:tc>
        <w:tc>
          <w:tcPr>
            <w:tcW w:w="1466" w:type="dxa"/>
            <w:vMerge/>
            <w:shd w:val="clear" w:color="auto" w:fill="DBE5F1" w:themeFill="accent1" w:themeFillTint="33"/>
            <w:vAlign w:val="center"/>
          </w:tcPr>
          <w:p w14:paraId="65E55313" w14:textId="77777777" w:rsidR="005D14D7" w:rsidRPr="007B0F04" w:rsidRDefault="005D14D7" w:rsidP="00512A04">
            <w:pPr>
              <w:widowControl w:val="0"/>
              <w:pBdr>
                <w:top w:val="nil"/>
                <w:left w:val="nil"/>
                <w:bottom w:val="nil"/>
                <w:right w:val="nil"/>
                <w:between w:val="nil"/>
              </w:pBdr>
              <w:spacing w:before="60" w:after="60"/>
              <w:jc w:val="right"/>
              <w:rPr>
                <w:rFonts w:ascii="Arial Narrow" w:hAnsi="Arial Narrow"/>
                <w:sz w:val="20"/>
                <w:szCs w:val="20"/>
                <w:lang w:val="en-GB"/>
              </w:rPr>
            </w:pPr>
          </w:p>
        </w:tc>
      </w:tr>
      <w:tr w:rsidR="005D14D7" w:rsidRPr="007B0F04" w14:paraId="449D3951" w14:textId="77777777" w:rsidTr="005D14D7">
        <w:tc>
          <w:tcPr>
            <w:tcW w:w="772" w:type="dxa"/>
            <w:vAlign w:val="center"/>
          </w:tcPr>
          <w:p w14:paraId="11616356" w14:textId="0886A15E" w:rsidR="005D14D7" w:rsidRPr="007B0F04" w:rsidRDefault="005D14D7" w:rsidP="007B0F04">
            <w:pPr>
              <w:spacing w:before="60" w:after="60"/>
              <w:rPr>
                <w:rFonts w:ascii="Arial Narrow" w:hAnsi="Arial Narrow"/>
                <w:sz w:val="20"/>
                <w:szCs w:val="20"/>
                <w:lang w:val="en-GB"/>
              </w:rPr>
            </w:pPr>
            <w:r>
              <w:rPr>
                <w:rFonts w:ascii="Arial Narrow" w:hAnsi="Arial Narrow"/>
                <w:sz w:val="20"/>
                <w:szCs w:val="20"/>
                <w:lang w:val="en-GB"/>
              </w:rPr>
              <w:t>SIDA</w:t>
            </w:r>
          </w:p>
        </w:tc>
        <w:tc>
          <w:tcPr>
            <w:tcW w:w="1241" w:type="dxa"/>
            <w:shd w:val="clear" w:color="auto" w:fill="DBE5F1" w:themeFill="accent1" w:themeFillTint="33"/>
            <w:vAlign w:val="center"/>
          </w:tcPr>
          <w:p w14:paraId="602C9A61" w14:textId="2CDEBD76" w:rsidR="005D14D7" w:rsidRPr="007B0F04" w:rsidRDefault="005D14D7" w:rsidP="00512A04">
            <w:pPr>
              <w:spacing w:before="60" w:after="60"/>
              <w:jc w:val="right"/>
              <w:rPr>
                <w:rFonts w:ascii="Arial Narrow" w:hAnsi="Arial Narrow"/>
                <w:sz w:val="20"/>
                <w:szCs w:val="20"/>
                <w:lang w:val="en-GB"/>
              </w:rPr>
            </w:pPr>
            <w:r>
              <w:rPr>
                <w:rFonts w:ascii="Arial Narrow" w:hAnsi="Arial Narrow"/>
                <w:sz w:val="20"/>
                <w:szCs w:val="20"/>
                <w:lang w:val="en-GB"/>
              </w:rPr>
              <w:t>200,000</w:t>
            </w:r>
          </w:p>
        </w:tc>
        <w:tc>
          <w:tcPr>
            <w:tcW w:w="1247" w:type="dxa"/>
            <w:vAlign w:val="center"/>
          </w:tcPr>
          <w:p w14:paraId="2A2B67A9" w14:textId="47AD631D" w:rsidR="005D14D7" w:rsidRPr="007B0F04" w:rsidRDefault="002D79F1" w:rsidP="00512A04">
            <w:pPr>
              <w:spacing w:before="60" w:after="60"/>
              <w:jc w:val="right"/>
              <w:rPr>
                <w:rFonts w:ascii="Arial Narrow" w:hAnsi="Arial Narrow"/>
                <w:sz w:val="20"/>
                <w:szCs w:val="20"/>
                <w:lang w:val="en-GB"/>
              </w:rPr>
            </w:pPr>
            <w:r w:rsidRPr="002D79F1">
              <w:rPr>
                <w:rFonts w:ascii="Arial Narrow" w:hAnsi="Arial Narrow"/>
                <w:sz w:val="20"/>
                <w:szCs w:val="20"/>
                <w:lang w:val="en-GB"/>
              </w:rPr>
              <w:t>182,252.48</w:t>
            </w:r>
          </w:p>
        </w:tc>
        <w:tc>
          <w:tcPr>
            <w:tcW w:w="1500" w:type="dxa"/>
            <w:vAlign w:val="center"/>
          </w:tcPr>
          <w:p w14:paraId="5E3491DD" w14:textId="1DB95957" w:rsidR="005D14D7" w:rsidRPr="00D66FE5" w:rsidRDefault="00D65E29" w:rsidP="00512A04">
            <w:pPr>
              <w:spacing w:before="60" w:after="60"/>
              <w:jc w:val="right"/>
              <w:rPr>
                <w:rFonts w:ascii="Arial Narrow" w:hAnsi="Arial Narrow"/>
                <w:sz w:val="20"/>
                <w:szCs w:val="20"/>
                <w:lang w:val="en-GB"/>
              </w:rPr>
            </w:pPr>
            <w:r w:rsidRPr="00D66FE5">
              <w:rPr>
                <w:rFonts w:ascii="Arial Narrow" w:hAnsi="Arial Narrow"/>
                <w:sz w:val="20"/>
                <w:szCs w:val="20"/>
                <w:lang w:val="en-GB"/>
              </w:rPr>
              <w:t>180,525.17</w:t>
            </w:r>
          </w:p>
        </w:tc>
        <w:tc>
          <w:tcPr>
            <w:tcW w:w="1477" w:type="dxa"/>
            <w:vAlign w:val="center"/>
          </w:tcPr>
          <w:p w14:paraId="21CCB277" w14:textId="2C8F4599" w:rsidR="005D14D7" w:rsidRPr="007B0F04" w:rsidRDefault="00D24F26" w:rsidP="00512A04">
            <w:pPr>
              <w:spacing w:before="60" w:after="60"/>
              <w:jc w:val="right"/>
              <w:rPr>
                <w:rFonts w:ascii="Arial Narrow" w:hAnsi="Arial Narrow"/>
                <w:sz w:val="20"/>
                <w:szCs w:val="20"/>
                <w:lang w:val="en-GB"/>
              </w:rPr>
            </w:pPr>
            <w:r>
              <w:rPr>
                <w:rFonts w:ascii="Arial Narrow" w:hAnsi="Arial Narrow"/>
                <w:sz w:val="20"/>
                <w:szCs w:val="20"/>
                <w:lang w:val="en-GB"/>
              </w:rPr>
              <w:t>99</w:t>
            </w:r>
            <w:r w:rsidR="005D14D7" w:rsidRPr="007B0F04">
              <w:rPr>
                <w:rFonts w:ascii="Arial Narrow" w:hAnsi="Arial Narrow"/>
                <w:sz w:val="20"/>
                <w:szCs w:val="20"/>
                <w:lang w:val="en-GB"/>
              </w:rPr>
              <w:t>%</w:t>
            </w:r>
          </w:p>
        </w:tc>
        <w:tc>
          <w:tcPr>
            <w:tcW w:w="1511" w:type="dxa"/>
            <w:shd w:val="clear" w:color="auto" w:fill="DBE5F1" w:themeFill="accent1" w:themeFillTint="33"/>
            <w:vAlign w:val="center"/>
          </w:tcPr>
          <w:p w14:paraId="44E73747" w14:textId="5510D16B" w:rsidR="005D14D7" w:rsidRPr="007B0F04" w:rsidRDefault="00831A52" w:rsidP="00512A04">
            <w:pPr>
              <w:spacing w:before="60" w:after="60"/>
              <w:jc w:val="right"/>
              <w:rPr>
                <w:rFonts w:ascii="Arial Narrow" w:hAnsi="Arial Narrow"/>
                <w:sz w:val="20"/>
                <w:szCs w:val="20"/>
                <w:lang w:val="en-GB"/>
              </w:rPr>
            </w:pPr>
            <w:r w:rsidRPr="00831A52">
              <w:rPr>
                <w:rFonts w:ascii="Arial Narrow" w:hAnsi="Arial Narrow"/>
                <w:sz w:val="20"/>
                <w:szCs w:val="20"/>
                <w:lang w:val="en-GB"/>
              </w:rPr>
              <w:t>198,272.72</w:t>
            </w:r>
          </w:p>
        </w:tc>
        <w:tc>
          <w:tcPr>
            <w:tcW w:w="1466" w:type="dxa"/>
            <w:shd w:val="clear" w:color="auto" w:fill="DBE5F1" w:themeFill="accent1" w:themeFillTint="33"/>
            <w:vAlign w:val="center"/>
          </w:tcPr>
          <w:p w14:paraId="75407389" w14:textId="26EC953F" w:rsidR="005D14D7" w:rsidRPr="007B0F04" w:rsidRDefault="00831A52" w:rsidP="00512A04">
            <w:pPr>
              <w:spacing w:before="60" w:after="60"/>
              <w:jc w:val="right"/>
              <w:rPr>
                <w:rFonts w:ascii="Arial Narrow" w:hAnsi="Arial Narrow"/>
                <w:sz w:val="20"/>
                <w:szCs w:val="20"/>
                <w:lang w:val="en-GB"/>
              </w:rPr>
            </w:pPr>
            <w:r>
              <w:rPr>
                <w:rFonts w:ascii="Arial Narrow" w:hAnsi="Arial Narrow"/>
                <w:sz w:val="20"/>
                <w:szCs w:val="20"/>
                <w:lang w:val="en-GB"/>
              </w:rPr>
              <w:t>99</w:t>
            </w:r>
            <w:r w:rsidR="005D14D7" w:rsidRPr="007B0F04">
              <w:rPr>
                <w:rFonts w:ascii="Arial Narrow" w:hAnsi="Arial Narrow"/>
                <w:sz w:val="20"/>
                <w:szCs w:val="20"/>
                <w:lang w:val="en-GB"/>
              </w:rPr>
              <w:t>%</w:t>
            </w:r>
          </w:p>
        </w:tc>
      </w:tr>
      <w:tr w:rsidR="005D14D7" w:rsidRPr="007B0F04" w14:paraId="46FB4F94" w14:textId="77777777" w:rsidTr="005D14D7">
        <w:tc>
          <w:tcPr>
            <w:tcW w:w="772" w:type="dxa"/>
            <w:tcBorders>
              <w:bottom w:val="single" w:sz="4" w:space="0" w:color="auto"/>
            </w:tcBorders>
            <w:shd w:val="clear" w:color="auto" w:fill="244061" w:themeFill="accent1" w:themeFillShade="80"/>
            <w:vAlign w:val="center"/>
          </w:tcPr>
          <w:p w14:paraId="2E2EA894" w14:textId="4C344EA6" w:rsidR="005D14D7" w:rsidRPr="007B0F04" w:rsidRDefault="005D14D7" w:rsidP="007B0F04">
            <w:pPr>
              <w:spacing w:before="60" w:after="60"/>
              <w:rPr>
                <w:rFonts w:ascii="Arial Narrow" w:hAnsi="Arial Narrow"/>
                <w:b/>
                <w:sz w:val="20"/>
                <w:szCs w:val="20"/>
                <w:lang w:val="en-GB"/>
              </w:rPr>
            </w:pPr>
            <w:r w:rsidRPr="007B0F04">
              <w:rPr>
                <w:rFonts w:ascii="Arial Narrow" w:hAnsi="Arial Narrow"/>
                <w:b/>
                <w:sz w:val="20"/>
                <w:szCs w:val="20"/>
                <w:lang w:val="en-GB"/>
              </w:rPr>
              <w:t>Total</w:t>
            </w:r>
          </w:p>
        </w:tc>
        <w:tc>
          <w:tcPr>
            <w:tcW w:w="1241" w:type="dxa"/>
            <w:tcBorders>
              <w:bottom w:val="single" w:sz="4" w:space="0" w:color="auto"/>
            </w:tcBorders>
            <w:shd w:val="clear" w:color="auto" w:fill="244061" w:themeFill="accent1" w:themeFillShade="80"/>
            <w:vAlign w:val="center"/>
          </w:tcPr>
          <w:p w14:paraId="4F05F8D3" w14:textId="3989D0D4" w:rsidR="005D14D7" w:rsidRPr="007B0F04" w:rsidRDefault="005D14D7" w:rsidP="00512A04">
            <w:pPr>
              <w:spacing w:before="60" w:after="60"/>
              <w:jc w:val="right"/>
              <w:rPr>
                <w:rFonts w:ascii="Arial Narrow" w:hAnsi="Arial Narrow"/>
                <w:b/>
                <w:sz w:val="20"/>
                <w:szCs w:val="20"/>
                <w:lang w:val="en-GB"/>
              </w:rPr>
            </w:pPr>
            <w:r>
              <w:rPr>
                <w:rFonts w:ascii="Arial Narrow" w:hAnsi="Arial Narrow"/>
                <w:b/>
                <w:sz w:val="20"/>
                <w:szCs w:val="20"/>
                <w:lang w:val="en-GB"/>
              </w:rPr>
              <w:t>200,000</w:t>
            </w:r>
          </w:p>
        </w:tc>
        <w:tc>
          <w:tcPr>
            <w:tcW w:w="1247" w:type="dxa"/>
            <w:tcBorders>
              <w:bottom w:val="single" w:sz="4" w:space="0" w:color="auto"/>
            </w:tcBorders>
            <w:shd w:val="clear" w:color="auto" w:fill="244061" w:themeFill="accent1" w:themeFillShade="80"/>
            <w:vAlign w:val="center"/>
          </w:tcPr>
          <w:p w14:paraId="3327A64C" w14:textId="2E623E54" w:rsidR="005D14D7" w:rsidRPr="007B0F04" w:rsidRDefault="002D79F1" w:rsidP="00512A04">
            <w:pPr>
              <w:spacing w:before="60" w:after="60"/>
              <w:jc w:val="right"/>
              <w:rPr>
                <w:rFonts w:ascii="Arial Narrow" w:hAnsi="Arial Narrow"/>
                <w:b/>
                <w:sz w:val="20"/>
                <w:szCs w:val="20"/>
                <w:lang w:val="en-GB"/>
              </w:rPr>
            </w:pPr>
            <w:r w:rsidRPr="002D79F1">
              <w:rPr>
                <w:rFonts w:ascii="Arial Narrow" w:hAnsi="Arial Narrow"/>
                <w:b/>
                <w:sz w:val="20"/>
                <w:szCs w:val="20"/>
                <w:lang w:val="en-GB"/>
              </w:rPr>
              <w:t>182,252.48</w:t>
            </w:r>
          </w:p>
        </w:tc>
        <w:tc>
          <w:tcPr>
            <w:tcW w:w="1500" w:type="dxa"/>
            <w:tcBorders>
              <w:bottom w:val="single" w:sz="4" w:space="0" w:color="auto"/>
            </w:tcBorders>
            <w:shd w:val="clear" w:color="auto" w:fill="244061" w:themeFill="accent1" w:themeFillShade="80"/>
            <w:vAlign w:val="center"/>
          </w:tcPr>
          <w:p w14:paraId="13237DD1" w14:textId="27C8E1A8" w:rsidR="005D14D7" w:rsidRPr="00D66FE5" w:rsidRDefault="00D65E29" w:rsidP="00512A04">
            <w:pPr>
              <w:spacing w:before="60" w:after="60"/>
              <w:jc w:val="right"/>
              <w:rPr>
                <w:rFonts w:ascii="Arial Narrow" w:hAnsi="Arial Narrow"/>
                <w:b/>
                <w:sz w:val="20"/>
                <w:szCs w:val="20"/>
                <w:lang w:val="en-GB"/>
              </w:rPr>
            </w:pPr>
            <w:r w:rsidRPr="00D66FE5">
              <w:rPr>
                <w:rFonts w:ascii="Arial Narrow" w:hAnsi="Arial Narrow"/>
                <w:b/>
                <w:sz w:val="20"/>
                <w:szCs w:val="20"/>
                <w:lang w:val="en-GB"/>
              </w:rPr>
              <w:t>180,525.17</w:t>
            </w:r>
          </w:p>
        </w:tc>
        <w:tc>
          <w:tcPr>
            <w:tcW w:w="1477" w:type="dxa"/>
            <w:tcBorders>
              <w:bottom w:val="single" w:sz="4" w:space="0" w:color="auto"/>
            </w:tcBorders>
            <w:shd w:val="clear" w:color="auto" w:fill="244061" w:themeFill="accent1" w:themeFillShade="80"/>
            <w:vAlign w:val="center"/>
          </w:tcPr>
          <w:p w14:paraId="539E63FC" w14:textId="59050579" w:rsidR="005D14D7" w:rsidRPr="007B0F04" w:rsidRDefault="00D24F26" w:rsidP="00512A04">
            <w:pPr>
              <w:spacing w:before="60" w:after="60"/>
              <w:jc w:val="right"/>
              <w:rPr>
                <w:rFonts w:ascii="Arial Narrow" w:hAnsi="Arial Narrow"/>
                <w:b/>
                <w:sz w:val="20"/>
                <w:szCs w:val="20"/>
                <w:lang w:val="en-GB"/>
              </w:rPr>
            </w:pPr>
            <w:r>
              <w:rPr>
                <w:rFonts w:ascii="Arial Narrow" w:hAnsi="Arial Narrow"/>
                <w:b/>
                <w:sz w:val="20"/>
                <w:szCs w:val="20"/>
                <w:lang w:val="en-GB"/>
              </w:rPr>
              <w:t>99</w:t>
            </w:r>
            <w:r w:rsidR="005D14D7" w:rsidRPr="007B0F04">
              <w:rPr>
                <w:rFonts w:ascii="Arial Narrow" w:hAnsi="Arial Narrow"/>
                <w:b/>
                <w:sz w:val="20"/>
                <w:szCs w:val="20"/>
                <w:lang w:val="en-GB"/>
              </w:rPr>
              <w:t>%</w:t>
            </w:r>
          </w:p>
        </w:tc>
        <w:tc>
          <w:tcPr>
            <w:tcW w:w="1511" w:type="dxa"/>
            <w:tcBorders>
              <w:bottom w:val="single" w:sz="4" w:space="0" w:color="auto"/>
            </w:tcBorders>
            <w:shd w:val="clear" w:color="auto" w:fill="244061" w:themeFill="accent1" w:themeFillShade="80"/>
            <w:vAlign w:val="center"/>
          </w:tcPr>
          <w:p w14:paraId="7E6EA910" w14:textId="0E5462F1" w:rsidR="005D14D7" w:rsidRPr="007B0F04" w:rsidRDefault="00831A52" w:rsidP="00512A04">
            <w:pPr>
              <w:spacing w:before="60" w:after="60"/>
              <w:jc w:val="right"/>
              <w:rPr>
                <w:rFonts w:ascii="Arial Narrow" w:hAnsi="Arial Narrow"/>
                <w:b/>
                <w:sz w:val="20"/>
                <w:szCs w:val="20"/>
                <w:lang w:val="en-GB"/>
              </w:rPr>
            </w:pPr>
            <w:r w:rsidRPr="00831A52">
              <w:rPr>
                <w:rFonts w:ascii="Arial Narrow" w:hAnsi="Arial Narrow"/>
                <w:b/>
                <w:sz w:val="20"/>
                <w:szCs w:val="20"/>
                <w:lang w:val="en-GB"/>
              </w:rPr>
              <w:t>198,272.72</w:t>
            </w:r>
          </w:p>
        </w:tc>
        <w:tc>
          <w:tcPr>
            <w:tcW w:w="1466" w:type="dxa"/>
            <w:tcBorders>
              <w:bottom w:val="single" w:sz="4" w:space="0" w:color="auto"/>
              <w:right w:val="single" w:sz="4" w:space="0" w:color="auto"/>
            </w:tcBorders>
            <w:shd w:val="clear" w:color="auto" w:fill="244061" w:themeFill="accent1" w:themeFillShade="80"/>
            <w:vAlign w:val="center"/>
          </w:tcPr>
          <w:p w14:paraId="7658C7F1" w14:textId="7B368421" w:rsidR="005D14D7" w:rsidRPr="007B0F04" w:rsidRDefault="00831A52" w:rsidP="00512A04">
            <w:pPr>
              <w:spacing w:before="60" w:after="60"/>
              <w:jc w:val="right"/>
              <w:rPr>
                <w:rFonts w:ascii="Arial Narrow" w:hAnsi="Arial Narrow"/>
                <w:b/>
                <w:sz w:val="20"/>
                <w:szCs w:val="20"/>
                <w:lang w:val="en-GB"/>
              </w:rPr>
            </w:pPr>
            <w:r>
              <w:rPr>
                <w:rFonts w:ascii="Arial Narrow" w:hAnsi="Arial Narrow"/>
                <w:b/>
                <w:sz w:val="20"/>
                <w:szCs w:val="20"/>
                <w:lang w:val="en-GB"/>
              </w:rPr>
              <w:t>99</w:t>
            </w:r>
            <w:r w:rsidR="005D14D7" w:rsidRPr="007B0F04">
              <w:rPr>
                <w:rFonts w:ascii="Arial Narrow" w:hAnsi="Arial Narrow"/>
                <w:b/>
                <w:sz w:val="20"/>
                <w:szCs w:val="20"/>
                <w:lang w:val="en-GB"/>
              </w:rPr>
              <w:t>%</w:t>
            </w:r>
          </w:p>
        </w:tc>
      </w:tr>
    </w:tbl>
    <w:p w14:paraId="3792D771" w14:textId="0D8EC4BD" w:rsidR="00E51D11" w:rsidRDefault="00BB4DE7" w:rsidP="00F57368">
      <w:pPr>
        <w:pStyle w:val="Heading1"/>
        <w:ind w:left="567" w:hanging="567"/>
      </w:pPr>
      <w:bookmarkStart w:id="3" w:name="_Toc136020281"/>
      <w:r w:rsidRPr="009C48DF">
        <w:t>Results</w:t>
      </w:r>
      <w:bookmarkEnd w:id="3"/>
    </w:p>
    <w:p w14:paraId="2C0A6794" w14:textId="2CA8FC18" w:rsidR="002C5D08" w:rsidRPr="00815732" w:rsidRDefault="002C5D08" w:rsidP="00F57368">
      <w:pPr>
        <w:pStyle w:val="ListParagraph"/>
        <w:numPr>
          <w:ilvl w:val="0"/>
          <w:numId w:val="4"/>
        </w:numPr>
        <w:spacing w:after="120"/>
        <w:ind w:left="284" w:right="68" w:hanging="284"/>
        <w:jc w:val="both"/>
        <w:rPr>
          <w:rFonts w:ascii="Arial" w:hAnsi="Arial" w:cs="Arial"/>
          <w:bCs/>
          <w:i/>
          <w:sz w:val="16"/>
          <w:lang w:val="en-GB"/>
        </w:rPr>
      </w:pPr>
      <w:r w:rsidRPr="00815732">
        <w:rPr>
          <w:rFonts w:ascii="Arial" w:hAnsi="Arial" w:cs="Arial"/>
          <w:bCs/>
          <w:i/>
          <w:sz w:val="16"/>
          <w:lang w:val="en-GB"/>
        </w:rPr>
        <w:t>A snapshot of higher-level results: Present/discuss results vis-à-vis UNSDCF/CPD/UNDP SP, SDG outcomes, outputs, indicators, baselines, targets in line with Project Document (</w:t>
      </w:r>
      <w:proofErr w:type="spellStart"/>
      <w:r w:rsidRPr="00815732">
        <w:rPr>
          <w:rFonts w:ascii="Arial" w:hAnsi="Arial" w:cs="Arial"/>
          <w:bCs/>
          <w:i/>
          <w:sz w:val="16"/>
          <w:lang w:val="en-GB"/>
        </w:rPr>
        <w:t>Prodoc</w:t>
      </w:r>
      <w:proofErr w:type="spellEnd"/>
      <w:r w:rsidRPr="00815732">
        <w:rPr>
          <w:rFonts w:ascii="Arial" w:hAnsi="Arial" w:cs="Arial"/>
          <w:bCs/>
          <w:i/>
          <w:sz w:val="16"/>
          <w:lang w:val="en-GB"/>
        </w:rPr>
        <w:t>) Results Framework (RRF). Update RRF in annex. Other important Project level achievements. Annual Work Plan: Present in below table a snapshot of the current year’s workplan (planned targets, resources, achievement status). Attach in annex the updated Multi-Year Work Plan or Annual Work Plan as relevant.</w:t>
      </w:r>
    </w:p>
    <w:p w14:paraId="783F8669" w14:textId="150DF941" w:rsidR="00E75488" w:rsidRDefault="00764457" w:rsidP="00764457">
      <w:pPr>
        <w:pStyle w:val="0Main"/>
        <w:rPr>
          <w:b/>
          <w:color w:val="244061" w:themeColor="accent1" w:themeShade="80"/>
          <w:lang w:val="fr-FR"/>
        </w:rPr>
      </w:pPr>
      <w:proofErr w:type="spellStart"/>
      <w:r w:rsidRPr="00FC3095">
        <w:rPr>
          <w:b/>
          <w:color w:val="244061" w:themeColor="accent1" w:themeShade="80"/>
          <w:lang w:val="fr-FR"/>
        </w:rPr>
        <w:t>Results</w:t>
      </w:r>
      <w:proofErr w:type="spellEnd"/>
      <w:r w:rsidRPr="00FC3095">
        <w:rPr>
          <w:b/>
          <w:color w:val="244061" w:themeColor="accent1" w:themeShade="80"/>
          <w:lang w:val="fr-FR"/>
        </w:rPr>
        <w:t xml:space="preserve"> vis-à-vis UNSDCF, UNDP CPD, </w:t>
      </w:r>
      <w:proofErr w:type="spellStart"/>
      <w:r w:rsidRPr="00FC3095">
        <w:rPr>
          <w:b/>
          <w:color w:val="244061" w:themeColor="accent1" w:themeShade="80"/>
          <w:lang w:val="fr-FR"/>
        </w:rPr>
        <w:t>SDGs</w:t>
      </w:r>
      <w:proofErr w:type="spellEnd"/>
    </w:p>
    <w:p w14:paraId="541FF872" w14:textId="77777777" w:rsidR="000575BB" w:rsidRPr="00FC3095" w:rsidRDefault="000575BB" w:rsidP="00764457">
      <w:pPr>
        <w:pStyle w:val="0Main"/>
        <w:rPr>
          <w:b/>
          <w:color w:val="244061" w:themeColor="accent1" w:themeShade="80"/>
          <w:lang w:val="fr-FR"/>
        </w:rPr>
      </w:pPr>
    </w:p>
    <w:tbl>
      <w:tblPr>
        <w:tblStyle w:val="a2"/>
        <w:tblW w:w="9843" w:type="dxa"/>
        <w:tblBorders>
          <w:top w:val="nil"/>
          <w:left w:val="nil"/>
          <w:bottom w:val="nil"/>
          <w:right w:val="nil"/>
          <w:insideH w:val="nil"/>
          <w:insideV w:val="nil"/>
        </w:tblBorders>
        <w:tblLayout w:type="fixed"/>
        <w:tblLook w:val="0400" w:firstRow="0" w:lastRow="0" w:firstColumn="0" w:lastColumn="0" w:noHBand="0" w:noVBand="1"/>
      </w:tblPr>
      <w:tblGrid>
        <w:gridCol w:w="4678"/>
        <w:gridCol w:w="5165"/>
      </w:tblGrid>
      <w:tr w:rsidR="00E75488" w:rsidRPr="00B51134" w14:paraId="60DB50DF" w14:textId="77777777" w:rsidTr="00AE1CAA">
        <w:trPr>
          <w:trHeight w:val="3328"/>
        </w:trPr>
        <w:tc>
          <w:tcPr>
            <w:tcW w:w="4678" w:type="dxa"/>
          </w:tcPr>
          <w:p w14:paraId="381450F2" w14:textId="77777777" w:rsidR="00E75488" w:rsidRPr="00B51134" w:rsidRDefault="00E75488" w:rsidP="004A3F66">
            <w:pPr>
              <w:pStyle w:val="0Main"/>
              <w:jc w:val="left"/>
              <w:rPr>
                <w:b/>
                <w:bCs/>
                <w:sz w:val="20"/>
                <w:lang w:val="en-GB"/>
              </w:rPr>
            </w:pPr>
            <w:r w:rsidRPr="00B51134">
              <w:rPr>
                <w:b/>
                <w:bCs/>
                <w:sz w:val="20"/>
                <w:lang w:val="en-GB"/>
              </w:rPr>
              <w:t>UNSDCF6/CP Outcome 3:</w:t>
            </w:r>
          </w:p>
          <w:p w14:paraId="7E8888D0" w14:textId="77777777" w:rsidR="00E75488" w:rsidRPr="00B51134" w:rsidRDefault="00E75488" w:rsidP="004A3F66">
            <w:pPr>
              <w:pStyle w:val="0Main"/>
              <w:jc w:val="left"/>
              <w:rPr>
                <w:sz w:val="20"/>
                <w:lang w:val="en-GB"/>
              </w:rPr>
            </w:pPr>
            <w:r w:rsidRPr="00B51134">
              <w:rPr>
                <w:sz w:val="20"/>
                <w:lang w:val="en-GB"/>
              </w:rPr>
              <w:t>People benefit from effective and accountable governance systems and institutions that safeguard human rights, uphold the rule of law, and public administration that ensures effective and human-centred service delivery for all.</w:t>
            </w:r>
          </w:p>
        </w:tc>
        <w:tc>
          <w:tcPr>
            <w:tcW w:w="5165" w:type="dxa"/>
          </w:tcPr>
          <w:p w14:paraId="56F5A2C0" w14:textId="77777777" w:rsidR="00E75488" w:rsidRPr="00B51134" w:rsidRDefault="00E75488" w:rsidP="004A3F66">
            <w:pPr>
              <w:pStyle w:val="0Main"/>
              <w:jc w:val="left"/>
              <w:rPr>
                <w:b/>
                <w:bCs/>
                <w:sz w:val="20"/>
                <w:lang w:val="en-GB"/>
              </w:rPr>
            </w:pPr>
            <w:r w:rsidRPr="00B51134">
              <w:rPr>
                <w:b/>
                <w:bCs/>
                <w:sz w:val="20"/>
                <w:lang w:val="en-GB"/>
              </w:rPr>
              <w:t>Project’s contribution</w:t>
            </w:r>
          </w:p>
          <w:p w14:paraId="4AC14B6F" w14:textId="77777777" w:rsidR="00441579" w:rsidRPr="00441579" w:rsidRDefault="00441579" w:rsidP="00441579">
            <w:pPr>
              <w:pStyle w:val="0Main"/>
              <w:rPr>
                <w:sz w:val="20"/>
                <w:lang w:val="en-GB"/>
              </w:rPr>
            </w:pPr>
            <w:r w:rsidRPr="00441579">
              <w:rPr>
                <w:sz w:val="20"/>
                <w:lang w:val="en-GB"/>
              </w:rPr>
              <w:t xml:space="preserve">The continuous implementation of the psychological testing platform in the procedure of the selection of judge- candidates contributed to transparency and merit-based approach in the selection procedure. </w:t>
            </w:r>
          </w:p>
          <w:p w14:paraId="0178DEF4" w14:textId="66C661E1" w:rsidR="000575BB" w:rsidRDefault="00441579" w:rsidP="007C2A8C">
            <w:pPr>
              <w:pStyle w:val="0Main"/>
              <w:spacing w:after="240"/>
              <w:jc w:val="left"/>
              <w:rPr>
                <w:sz w:val="20"/>
                <w:lang w:val="en-GB"/>
              </w:rPr>
            </w:pPr>
            <w:r w:rsidRPr="00441579">
              <w:rPr>
                <w:sz w:val="20"/>
                <w:lang w:val="en-GB"/>
              </w:rPr>
              <w:t>The transparency and efficiency of the judicial system and free legal aid mechanisms increased through provision of expert advice, capacity building and public awareness activities.</w:t>
            </w:r>
          </w:p>
          <w:p w14:paraId="33DB51EA" w14:textId="77777777" w:rsidR="000575BB" w:rsidRDefault="000575BB" w:rsidP="007C2A8C">
            <w:pPr>
              <w:pStyle w:val="0Main"/>
              <w:spacing w:after="240"/>
              <w:jc w:val="left"/>
              <w:rPr>
                <w:sz w:val="20"/>
                <w:lang w:val="en-GB"/>
              </w:rPr>
            </w:pPr>
          </w:p>
          <w:p w14:paraId="24FEDFC5" w14:textId="613470E1" w:rsidR="00AE1CAA" w:rsidRPr="00B51134" w:rsidRDefault="00AE1CAA" w:rsidP="007C2A8C">
            <w:pPr>
              <w:pStyle w:val="0Main"/>
              <w:spacing w:after="240"/>
              <w:jc w:val="left"/>
              <w:rPr>
                <w:sz w:val="20"/>
                <w:lang w:val="en-GB"/>
              </w:rPr>
            </w:pPr>
          </w:p>
        </w:tc>
      </w:tr>
      <w:tr w:rsidR="00E75488" w:rsidRPr="00B51134" w14:paraId="5B621389" w14:textId="77777777" w:rsidTr="0085619F">
        <w:tc>
          <w:tcPr>
            <w:tcW w:w="4678" w:type="dxa"/>
          </w:tcPr>
          <w:p w14:paraId="58BA5FB7" w14:textId="77777777" w:rsidR="00E75488" w:rsidRPr="00B51134" w:rsidRDefault="00E75488" w:rsidP="004A3F66">
            <w:pPr>
              <w:pStyle w:val="0Main"/>
              <w:jc w:val="left"/>
              <w:rPr>
                <w:b/>
                <w:bCs/>
                <w:sz w:val="20"/>
                <w:lang w:val="en-GB"/>
              </w:rPr>
            </w:pPr>
            <w:r w:rsidRPr="00B51134">
              <w:rPr>
                <w:b/>
                <w:bCs/>
                <w:sz w:val="20"/>
                <w:lang w:val="en-GB"/>
              </w:rPr>
              <w:t>UNDP CPD Output 3.2:</w:t>
            </w:r>
          </w:p>
          <w:p w14:paraId="5D7253D9" w14:textId="77777777" w:rsidR="00E75488" w:rsidRDefault="00E75488" w:rsidP="004A3F66">
            <w:pPr>
              <w:pStyle w:val="0Main"/>
              <w:jc w:val="left"/>
              <w:rPr>
                <w:sz w:val="20"/>
                <w:lang w:val="en-GB"/>
              </w:rPr>
            </w:pPr>
            <w:r w:rsidRPr="00B51134">
              <w:rPr>
                <w:sz w:val="20"/>
                <w:lang w:val="en-GB"/>
              </w:rPr>
              <w:t xml:space="preserve">Capacities, </w:t>
            </w:r>
            <w:proofErr w:type="gramStart"/>
            <w:r w:rsidRPr="00B51134">
              <w:rPr>
                <w:sz w:val="20"/>
                <w:lang w:val="en-GB"/>
              </w:rPr>
              <w:t>functions</w:t>
            </w:r>
            <w:proofErr w:type="gramEnd"/>
            <w:r w:rsidRPr="00B51134">
              <w:rPr>
                <w:sz w:val="20"/>
                <w:lang w:val="en-GB"/>
              </w:rPr>
              <w:t xml:space="preserve"> and financing of rule of law, national human rights institutions/systems strengthened to protect human rights, expand access to justice and combat discrimination, with a focus on women and marginalized groups (IRRF 2.2.3).</w:t>
            </w:r>
          </w:p>
          <w:p w14:paraId="61FDBC68" w14:textId="60DEC682" w:rsidR="000575BB" w:rsidRPr="00B51134" w:rsidRDefault="000575BB" w:rsidP="004A3F66">
            <w:pPr>
              <w:pStyle w:val="0Main"/>
              <w:jc w:val="left"/>
              <w:rPr>
                <w:sz w:val="20"/>
                <w:lang w:val="en-GB"/>
              </w:rPr>
            </w:pPr>
          </w:p>
        </w:tc>
        <w:tc>
          <w:tcPr>
            <w:tcW w:w="5165" w:type="dxa"/>
          </w:tcPr>
          <w:p w14:paraId="70CF4A4B" w14:textId="4147F065" w:rsidR="00E75488" w:rsidRPr="00B51134" w:rsidRDefault="0091644E" w:rsidP="004A3F66">
            <w:pPr>
              <w:pStyle w:val="0Main"/>
              <w:jc w:val="left"/>
              <w:rPr>
                <w:sz w:val="20"/>
                <w:lang w:val="en-GB"/>
              </w:rPr>
            </w:pPr>
            <w:r w:rsidRPr="0091644E">
              <w:rPr>
                <w:sz w:val="20"/>
                <w:lang w:val="en-GB"/>
              </w:rPr>
              <w:t xml:space="preserve">Support provided for the establishment of the new Arbitration and Mediation Center of Armenia (AMCA) significantly contributed </w:t>
            </w:r>
            <w:r w:rsidR="004A471C">
              <w:rPr>
                <w:sz w:val="20"/>
                <w:lang w:val="en-GB"/>
              </w:rPr>
              <w:t>towards</w:t>
            </w:r>
            <w:r w:rsidR="004A471C" w:rsidRPr="0091644E">
              <w:rPr>
                <w:sz w:val="20"/>
                <w:lang w:val="en-GB"/>
              </w:rPr>
              <w:t xml:space="preserve"> </w:t>
            </w:r>
            <w:r w:rsidRPr="0091644E">
              <w:rPr>
                <w:sz w:val="20"/>
                <w:lang w:val="en-GB"/>
              </w:rPr>
              <w:t>improving the efficiency of the judiciary and access to justice in Armenia</w:t>
            </w:r>
            <w:r w:rsidR="00E75488" w:rsidRPr="00B51134">
              <w:rPr>
                <w:sz w:val="20"/>
                <w:lang w:val="en-GB"/>
              </w:rPr>
              <w:t>.</w:t>
            </w:r>
          </w:p>
        </w:tc>
      </w:tr>
      <w:tr w:rsidR="00E75488" w:rsidRPr="00B51134" w14:paraId="5AD131EB" w14:textId="77777777" w:rsidTr="0085619F">
        <w:tc>
          <w:tcPr>
            <w:tcW w:w="4678" w:type="dxa"/>
          </w:tcPr>
          <w:p w14:paraId="5C944503" w14:textId="77777777" w:rsidR="00E75488" w:rsidRPr="00B51134" w:rsidRDefault="00E75488" w:rsidP="004A3F66">
            <w:pPr>
              <w:pStyle w:val="0Main"/>
              <w:jc w:val="left"/>
              <w:rPr>
                <w:b/>
                <w:bCs/>
                <w:sz w:val="20"/>
                <w:lang w:val="en-GB"/>
              </w:rPr>
            </w:pPr>
            <w:r w:rsidRPr="00B51134">
              <w:rPr>
                <w:b/>
                <w:bCs/>
                <w:sz w:val="20"/>
                <w:lang w:val="en-GB"/>
              </w:rPr>
              <w:t>Sustainable Development Goal: 16</w:t>
            </w:r>
          </w:p>
          <w:p w14:paraId="0B0CE09C" w14:textId="77777777" w:rsidR="00E75488" w:rsidRPr="00B51134" w:rsidRDefault="00E75488" w:rsidP="004A3F66">
            <w:pPr>
              <w:pStyle w:val="0Main"/>
              <w:jc w:val="left"/>
              <w:rPr>
                <w:sz w:val="20"/>
                <w:lang w:val="en-GB"/>
              </w:rPr>
            </w:pPr>
            <w:r w:rsidRPr="00B51134">
              <w:rPr>
                <w:sz w:val="20"/>
                <w:lang w:val="en-GB"/>
              </w:rPr>
              <w:t xml:space="preserve">Promote peaceful and inclusive societies for sustainable development, provide access to justice for all and build effective, </w:t>
            </w:r>
            <w:proofErr w:type="gramStart"/>
            <w:r w:rsidRPr="00B51134">
              <w:rPr>
                <w:sz w:val="20"/>
                <w:lang w:val="en-GB"/>
              </w:rPr>
              <w:t>accountable</w:t>
            </w:r>
            <w:proofErr w:type="gramEnd"/>
            <w:r w:rsidRPr="00B51134">
              <w:rPr>
                <w:sz w:val="20"/>
                <w:lang w:val="en-GB"/>
              </w:rPr>
              <w:t xml:space="preserve"> and inclusive institutions at all levels.</w:t>
            </w:r>
          </w:p>
        </w:tc>
        <w:tc>
          <w:tcPr>
            <w:tcW w:w="5165" w:type="dxa"/>
          </w:tcPr>
          <w:p w14:paraId="21F1F859" w14:textId="56832B1A" w:rsidR="00E75488" w:rsidRPr="00B51134" w:rsidRDefault="007C2A8C" w:rsidP="004A3F66">
            <w:pPr>
              <w:pStyle w:val="0Main"/>
              <w:jc w:val="left"/>
              <w:rPr>
                <w:sz w:val="20"/>
                <w:lang w:val="en-GB"/>
              </w:rPr>
            </w:pPr>
            <w:r w:rsidRPr="007C2A8C">
              <w:rPr>
                <w:sz w:val="20"/>
                <w:lang w:val="en-GB"/>
              </w:rPr>
              <w:t>The project has made a direct contribution to SDG 16, recognizing the interconnectedness and interdependence between justice, the rule of law, inclusivity, and peaceful societies. It has ensured that this approach is incorporated into government reforms and programming. The project has directly contributed to the achievement of several targets under SDG 16, including targets 16.3, 16.6, 16.7, and 16.10. Moreover, it has implicitly contributed to targets 16.4 and 16.5 by increasing trust in institutions, enhancing the effectiveness of the judiciary, particularly in combating corruption, promoting free legal aid, and improving the efficiency of patrol officers.</w:t>
            </w:r>
          </w:p>
        </w:tc>
      </w:tr>
    </w:tbl>
    <w:p w14:paraId="67B90D30" w14:textId="77777777" w:rsidR="009E72B0" w:rsidRDefault="009E72B0" w:rsidP="00585F20">
      <w:pPr>
        <w:pStyle w:val="0Main"/>
        <w:rPr>
          <w:b/>
          <w:bCs/>
          <w:color w:val="244061" w:themeColor="accent1" w:themeShade="80"/>
          <w:lang w:val="en-GB"/>
        </w:rPr>
      </w:pPr>
    </w:p>
    <w:p w14:paraId="6B742F9E" w14:textId="77777777" w:rsidR="000575BB" w:rsidRDefault="000575BB" w:rsidP="00014C99">
      <w:pPr>
        <w:pStyle w:val="0Main"/>
        <w:rPr>
          <w:b/>
          <w:bCs/>
          <w:color w:val="244061" w:themeColor="accent1" w:themeShade="80"/>
          <w:lang w:val="en-GB"/>
        </w:rPr>
      </w:pPr>
    </w:p>
    <w:p w14:paraId="1A33FDC5" w14:textId="77777777" w:rsidR="000575BB" w:rsidRDefault="000575BB" w:rsidP="00014C99">
      <w:pPr>
        <w:pStyle w:val="0Main"/>
        <w:rPr>
          <w:b/>
          <w:bCs/>
          <w:color w:val="244061" w:themeColor="accent1" w:themeShade="80"/>
          <w:lang w:val="en-GB"/>
        </w:rPr>
      </w:pPr>
    </w:p>
    <w:p w14:paraId="0420121B" w14:textId="4F1DEE56" w:rsidR="00E75488" w:rsidRPr="009A09B9" w:rsidRDefault="00E75488" w:rsidP="00014C99">
      <w:pPr>
        <w:pStyle w:val="0Main"/>
        <w:rPr>
          <w:b/>
          <w:bCs/>
          <w:color w:val="244061" w:themeColor="accent1" w:themeShade="80"/>
          <w:lang w:val="en-GB"/>
        </w:rPr>
      </w:pPr>
      <w:r w:rsidRPr="009A09B9">
        <w:rPr>
          <w:b/>
          <w:bCs/>
          <w:color w:val="244061" w:themeColor="accent1" w:themeShade="80"/>
          <w:lang w:val="en-GB"/>
        </w:rPr>
        <w:t xml:space="preserve">Project Progress </w:t>
      </w:r>
      <w:r w:rsidR="000575BB">
        <w:rPr>
          <w:b/>
          <w:bCs/>
          <w:color w:val="244061" w:themeColor="accent1" w:themeShade="80"/>
          <w:lang w:val="en-GB"/>
        </w:rPr>
        <w:t xml:space="preserve">and Final </w:t>
      </w:r>
      <w:r w:rsidRPr="009A09B9">
        <w:rPr>
          <w:b/>
          <w:bCs/>
          <w:color w:val="244061" w:themeColor="accent1" w:themeShade="80"/>
          <w:lang w:val="en-GB"/>
        </w:rPr>
        <w:t>Results</w:t>
      </w:r>
      <w:r w:rsidR="00183629" w:rsidRPr="009A09B9">
        <w:rPr>
          <w:b/>
          <w:bCs/>
          <w:color w:val="244061" w:themeColor="accent1" w:themeShade="80"/>
          <w:lang w:val="en-GB"/>
        </w:rPr>
        <w:t xml:space="preserve"> </w:t>
      </w:r>
    </w:p>
    <w:p w14:paraId="4FFEB343" w14:textId="4CDF0631" w:rsidR="00B9380C" w:rsidRPr="00D66FE5" w:rsidRDefault="009A6DC5" w:rsidP="00014C99">
      <w:pPr>
        <w:pStyle w:val="0Main"/>
        <w:spacing w:before="120"/>
        <w:rPr>
          <w:b/>
          <w:bCs/>
          <w:color w:val="000000" w:themeColor="text1"/>
          <w:lang w:val="en-GB"/>
        </w:rPr>
      </w:pPr>
      <w:r w:rsidRPr="00D66FE5">
        <w:rPr>
          <w:b/>
          <w:bCs/>
          <w:color w:val="000000" w:themeColor="text1"/>
          <w:lang w:val="en-GB"/>
        </w:rPr>
        <w:t>Improving the efficiency of the Judiciary through the implementation of a mechanism for the merit-based selection of judges, support for the establishment of AMCA and promotion of automation of processes in the courts system</w:t>
      </w:r>
    </w:p>
    <w:p w14:paraId="76DF323B" w14:textId="07B5C239" w:rsidR="005719FB" w:rsidRPr="00D31EBF" w:rsidRDefault="0079245D" w:rsidP="00F57368">
      <w:pPr>
        <w:pStyle w:val="0Main"/>
        <w:numPr>
          <w:ilvl w:val="0"/>
          <w:numId w:val="6"/>
        </w:numPr>
        <w:spacing w:before="200" w:after="200"/>
        <w:ind w:left="0"/>
        <w:rPr>
          <w:u w:val="single"/>
          <w:lang w:val="en-GB"/>
        </w:rPr>
      </w:pPr>
      <w:r>
        <w:rPr>
          <w:u w:val="single"/>
          <w:lang w:val="en-GB"/>
        </w:rPr>
        <w:t>M</w:t>
      </w:r>
      <w:r w:rsidR="009D6718" w:rsidRPr="00D31EBF">
        <w:rPr>
          <w:u w:val="single"/>
          <w:lang w:val="en-GB"/>
        </w:rPr>
        <w:t>erit-based selection for judge candidates through a psychological testing mechanism</w:t>
      </w:r>
      <w:r>
        <w:rPr>
          <w:u w:val="single"/>
          <w:lang w:val="en-GB"/>
        </w:rPr>
        <w:t xml:space="preserve"> </w:t>
      </w:r>
      <w:proofErr w:type="gramStart"/>
      <w:r>
        <w:rPr>
          <w:u w:val="single"/>
          <w:lang w:val="en-GB"/>
        </w:rPr>
        <w:t>implemented</w:t>
      </w:r>
      <w:proofErr w:type="gramEnd"/>
    </w:p>
    <w:p w14:paraId="24B011D8" w14:textId="60A9DA10" w:rsidR="00E225BE" w:rsidRDefault="00DA266D" w:rsidP="00021F73">
      <w:pPr>
        <w:pStyle w:val="0Main"/>
        <w:rPr>
          <w:lang w:val="en-GB"/>
        </w:rPr>
      </w:pPr>
      <w:r w:rsidRPr="00DA266D">
        <w:rPr>
          <w:lang w:val="en-GB"/>
        </w:rPr>
        <w:t>UNDP provided support to the Ministry of Justice (</w:t>
      </w:r>
      <w:proofErr w:type="spellStart"/>
      <w:r w:rsidRPr="00DA266D">
        <w:rPr>
          <w:lang w:val="en-GB"/>
        </w:rPr>
        <w:t>MoJ</w:t>
      </w:r>
      <w:proofErr w:type="spellEnd"/>
      <w:r w:rsidRPr="00DA266D">
        <w:rPr>
          <w:lang w:val="en-GB"/>
        </w:rPr>
        <w:t>) and Supreme Judicial Council (SJC) in implementing psychological testing of judge candidates and interpreting the results through a web portal during the September 2021 to December 2022 election rounds (which involved around 70 candidates). Additionally, UNDP assisted the SJC in conducting interviews with judge candidates by engaging international experts.  Based on feedback from the SJC and MOJ, a needs assessment of the existing pilot mechanism was conducted</w:t>
      </w:r>
      <w:r w:rsidR="00496D0D">
        <w:rPr>
          <w:lang w:val="en-GB"/>
        </w:rPr>
        <w:t>,</w:t>
      </w:r>
      <w:r w:rsidRPr="00DA266D">
        <w:rPr>
          <w:lang w:val="en-GB"/>
        </w:rPr>
        <w:t xml:space="preserve"> and recommendations were presented to national partners for enhancing the merit-based selection process.</w:t>
      </w:r>
    </w:p>
    <w:p w14:paraId="0F67332D" w14:textId="727969F6" w:rsidR="00027D5D" w:rsidRPr="00027D5D" w:rsidRDefault="00027D5D" w:rsidP="00F57368">
      <w:pPr>
        <w:pStyle w:val="0Main"/>
        <w:numPr>
          <w:ilvl w:val="0"/>
          <w:numId w:val="6"/>
        </w:numPr>
        <w:spacing w:before="200" w:after="200"/>
        <w:ind w:left="0"/>
        <w:rPr>
          <w:rFonts w:ascii="Times New Roman" w:hAnsi="Times New Roman"/>
          <w:i/>
          <w:sz w:val="24"/>
          <w:szCs w:val="24"/>
          <w:u w:val="single"/>
          <w:lang w:val="x-none" w:eastAsia="x-none"/>
        </w:rPr>
      </w:pPr>
      <w:r w:rsidRPr="00027D5D">
        <w:rPr>
          <w:u w:val="single"/>
          <w:lang w:val="en-GB"/>
        </w:rPr>
        <w:t xml:space="preserve">Study on business model for AMCA (financial processes and management) </w:t>
      </w:r>
      <w:proofErr w:type="gramStart"/>
      <w:r w:rsidRPr="00027D5D">
        <w:rPr>
          <w:u w:val="single"/>
          <w:lang w:val="en-GB"/>
        </w:rPr>
        <w:t>conducted</w:t>
      </w:r>
      <w:proofErr w:type="gramEnd"/>
    </w:p>
    <w:p w14:paraId="28DEB1C4" w14:textId="4453A505" w:rsidR="00027D5D" w:rsidRPr="00027D5D" w:rsidRDefault="00027D5D" w:rsidP="00027D5D">
      <w:pPr>
        <w:pStyle w:val="0Main"/>
        <w:rPr>
          <w:lang w:val="en-GB"/>
        </w:rPr>
      </w:pPr>
      <w:r w:rsidRPr="00027D5D">
        <w:rPr>
          <w:lang w:val="en-GB"/>
        </w:rPr>
        <w:t xml:space="preserve">UNDP supported the </w:t>
      </w:r>
      <w:proofErr w:type="spellStart"/>
      <w:r w:rsidRPr="00027D5D">
        <w:rPr>
          <w:lang w:val="en-GB"/>
        </w:rPr>
        <w:t>MoJ</w:t>
      </w:r>
      <w:proofErr w:type="spellEnd"/>
      <w:r w:rsidRPr="00027D5D">
        <w:rPr>
          <w:lang w:val="en-GB"/>
        </w:rPr>
        <w:t xml:space="preserve"> in designing the AMCA business model through a local consultant. This included developing estimations and mechanisms for the center to become self-sustainable, with perspectives and mechanisms of development. To inform this process, </w:t>
      </w:r>
      <w:r w:rsidR="000E2BA0">
        <w:rPr>
          <w:lang w:val="en-GB"/>
        </w:rPr>
        <w:t xml:space="preserve">a </w:t>
      </w:r>
      <w:r w:rsidRPr="00027D5D">
        <w:rPr>
          <w:lang w:val="en-GB"/>
        </w:rPr>
        <w:t>study was conducted</w:t>
      </w:r>
      <w:r w:rsidR="000E2BA0">
        <w:rPr>
          <w:lang w:val="en-GB"/>
        </w:rPr>
        <w:t xml:space="preserve"> focusing</w:t>
      </w:r>
      <w:r w:rsidRPr="00027D5D">
        <w:rPr>
          <w:lang w:val="en-GB"/>
        </w:rPr>
        <w:t xml:space="preserve"> on </w:t>
      </w:r>
      <w:r w:rsidR="00874623">
        <w:rPr>
          <w:lang w:val="en-GB"/>
        </w:rPr>
        <w:t xml:space="preserve">a </w:t>
      </w:r>
      <w:r w:rsidRPr="00027D5D">
        <w:rPr>
          <w:lang w:val="en-GB"/>
        </w:rPr>
        <w:t xml:space="preserve">comparative analysis of international best practices in </w:t>
      </w:r>
      <w:r w:rsidR="00874623">
        <w:rPr>
          <w:lang w:val="en-GB"/>
        </w:rPr>
        <w:t xml:space="preserve">the </w:t>
      </w:r>
      <w:r w:rsidRPr="00027D5D">
        <w:rPr>
          <w:lang w:val="en-GB"/>
        </w:rPr>
        <w:t xml:space="preserve">business model design of arbitration </w:t>
      </w:r>
      <w:proofErr w:type="spellStart"/>
      <w:r w:rsidRPr="00027D5D">
        <w:rPr>
          <w:lang w:val="en-GB"/>
        </w:rPr>
        <w:t>centers</w:t>
      </w:r>
      <w:proofErr w:type="spellEnd"/>
      <w:r w:rsidRPr="00027D5D">
        <w:rPr>
          <w:lang w:val="en-GB"/>
        </w:rPr>
        <w:t xml:space="preserve">, resulting in reasoned recommendations for policy options for AMCA's business model. UNDP also helped the </w:t>
      </w:r>
      <w:proofErr w:type="spellStart"/>
      <w:r w:rsidRPr="00027D5D">
        <w:rPr>
          <w:lang w:val="en-GB"/>
        </w:rPr>
        <w:t>MoJ</w:t>
      </w:r>
      <w:proofErr w:type="spellEnd"/>
      <w:r w:rsidRPr="00027D5D">
        <w:rPr>
          <w:lang w:val="en-GB"/>
        </w:rPr>
        <w:t xml:space="preserve"> to develop reasoned recommendations for designing the AMCA budget, including detailed budget lines and possible financial sources, as well as </w:t>
      </w:r>
      <w:proofErr w:type="gramStart"/>
      <w:r w:rsidR="00085C4D">
        <w:rPr>
          <w:lang w:val="en-GB"/>
        </w:rPr>
        <w:t xml:space="preserve">a </w:t>
      </w:r>
      <w:r w:rsidRPr="00027D5D">
        <w:rPr>
          <w:lang w:val="en-GB"/>
        </w:rPr>
        <w:t>modus of remuneration</w:t>
      </w:r>
      <w:proofErr w:type="gramEnd"/>
      <w:r w:rsidRPr="00027D5D">
        <w:rPr>
          <w:lang w:val="en-GB"/>
        </w:rPr>
        <w:t xml:space="preserve"> for arbitrators.</w:t>
      </w:r>
    </w:p>
    <w:p w14:paraId="02567F87" w14:textId="77777777" w:rsidR="00027D5D" w:rsidRPr="00027D5D" w:rsidRDefault="00027D5D" w:rsidP="00F57368">
      <w:pPr>
        <w:pStyle w:val="0Main"/>
        <w:numPr>
          <w:ilvl w:val="0"/>
          <w:numId w:val="6"/>
        </w:numPr>
        <w:spacing w:before="200" w:after="200"/>
        <w:ind w:left="0"/>
        <w:rPr>
          <w:u w:val="single"/>
          <w:lang w:val="en-GB"/>
        </w:rPr>
      </w:pPr>
      <w:r w:rsidRPr="00027D5D">
        <w:rPr>
          <w:u w:val="single"/>
          <w:lang w:val="en-GB"/>
        </w:rPr>
        <w:t xml:space="preserve">Comprehensive PR and raising awareness campaign for AMCA </w:t>
      </w:r>
      <w:proofErr w:type="gramStart"/>
      <w:r w:rsidRPr="00027D5D">
        <w:rPr>
          <w:u w:val="single"/>
          <w:lang w:val="en-GB"/>
        </w:rPr>
        <w:t>implemented</w:t>
      </w:r>
      <w:proofErr w:type="gramEnd"/>
      <w:r w:rsidRPr="00027D5D">
        <w:rPr>
          <w:u w:val="single"/>
          <w:lang w:val="en-GB"/>
        </w:rPr>
        <w:t xml:space="preserve"> </w:t>
      </w:r>
    </w:p>
    <w:p w14:paraId="5AB8472D" w14:textId="2FBF8EFC" w:rsidR="00027D5D" w:rsidRPr="00027D5D" w:rsidRDefault="00027D5D" w:rsidP="00027D5D">
      <w:pPr>
        <w:pStyle w:val="0Main"/>
        <w:rPr>
          <w:lang w:val="en-GB"/>
        </w:rPr>
      </w:pPr>
      <w:r w:rsidRPr="00027D5D">
        <w:rPr>
          <w:lang w:val="en-GB"/>
        </w:rPr>
        <w:t>UNDP supported the design of the title and logo of AMCA and helped develop posters for a campaign promoting the benefits of solving disputes via AMCA. These posters are intended for dissemination through various digital platforms (AMCA website, social media, etc.) as well as outdoor means such as billboards. UNDP also developed an interview-format video that describes the idea behind the establishment of AMCA and its main functions. Additionally, an animation video storyboard and a short animation video were created to be used for AMCA's media and awareness-raising campaigns</w:t>
      </w:r>
      <w:r w:rsidR="00156C00">
        <w:rPr>
          <w:lang w:val="en-GB"/>
        </w:rPr>
        <w:t xml:space="preserve"> which can be accessed </w:t>
      </w:r>
      <w:hyperlink r:id="rId9" w:history="1">
        <w:r w:rsidR="00156C00" w:rsidRPr="00156C00">
          <w:rPr>
            <w:rStyle w:val="Hyperlink"/>
            <w:lang w:val="en-GB"/>
          </w:rPr>
          <w:t>here</w:t>
        </w:r>
      </w:hyperlink>
      <w:r w:rsidR="00156C00">
        <w:rPr>
          <w:lang w:val="en-GB"/>
        </w:rPr>
        <w:t>.</w:t>
      </w:r>
    </w:p>
    <w:p w14:paraId="1C1060C4" w14:textId="6B48C7B2" w:rsidR="00027D5D" w:rsidRPr="00027D5D" w:rsidRDefault="00027D5D" w:rsidP="00F57368">
      <w:pPr>
        <w:pStyle w:val="0Main"/>
        <w:numPr>
          <w:ilvl w:val="0"/>
          <w:numId w:val="6"/>
        </w:numPr>
        <w:spacing w:before="200" w:after="200"/>
        <w:ind w:left="0"/>
        <w:rPr>
          <w:u w:val="single"/>
          <w:lang w:val="en-GB"/>
        </w:rPr>
      </w:pPr>
      <w:r w:rsidRPr="00027D5D">
        <w:rPr>
          <w:u w:val="single"/>
          <w:lang w:val="en-GB"/>
        </w:rPr>
        <w:t xml:space="preserve">Executive </w:t>
      </w:r>
      <w:proofErr w:type="spellStart"/>
      <w:r w:rsidRPr="00027D5D">
        <w:rPr>
          <w:u w:val="single"/>
          <w:lang w:val="en-GB"/>
        </w:rPr>
        <w:t>ToR</w:t>
      </w:r>
      <w:proofErr w:type="spellEnd"/>
      <w:r w:rsidRPr="00027D5D">
        <w:rPr>
          <w:u w:val="single"/>
          <w:lang w:val="en-GB"/>
        </w:rPr>
        <w:t xml:space="preserve"> tailored for the e-module on criminal procedure developed for </w:t>
      </w:r>
      <w:proofErr w:type="spellStart"/>
      <w:proofErr w:type="gramStart"/>
      <w:r w:rsidRPr="00027D5D">
        <w:rPr>
          <w:u w:val="single"/>
          <w:lang w:val="en-GB"/>
        </w:rPr>
        <w:t>MoJ</w:t>
      </w:r>
      <w:proofErr w:type="spellEnd"/>
      <w:proofErr w:type="gramEnd"/>
    </w:p>
    <w:p w14:paraId="3B5CF022" w14:textId="1EA459C2" w:rsidR="00027D5D" w:rsidRDefault="00027D5D" w:rsidP="00027D5D">
      <w:pPr>
        <w:pStyle w:val="0Main"/>
        <w:rPr>
          <w:lang w:val="en-GB"/>
        </w:rPr>
      </w:pPr>
      <w:r w:rsidRPr="00027D5D">
        <w:rPr>
          <w:lang w:val="en-GB"/>
        </w:rPr>
        <w:t xml:space="preserve">A detailed description of the business processes for the executive </w:t>
      </w:r>
      <w:proofErr w:type="spellStart"/>
      <w:r w:rsidRPr="00027D5D">
        <w:rPr>
          <w:lang w:val="en-GB"/>
        </w:rPr>
        <w:t>ToR</w:t>
      </w:r>
      <w:proofErr w:type="spellEnd"/>
      <w:r w:rsidRPr="00027D5D">
        <w:rPr>
          <w:lang w:val="en-GB"/>
        </w:rPr>
        <w:t xml:space="preserve"> was developed specifically for the e-module on criminal procedure, including an anti-corruption component. The work informed the development of the final TOR for the criminal e-module, which will be integrated into the e-court system. The </w:t>
      </w:r>
      <w:proofErr w:type="spellStart"/>
      <w:r w:rsidRPr="00027D5D">
        <w:rPr>
          <w:lang w:val="en-GB"/>
        </w:rPr>
        <w:t>ToR</w:t>
      </w:r>
      <w:proofErr w:type="spellEnd"/>
      <w:r w:rsidRPr="00027D5D">
        <w:rPr>
          <w:lang w:val="en-GB"/>
        </w:rPr>
        <w:t xml:space="preserve"> outlines solutions to make information and documents accessible online to different parties simultaneously and remotely. It also includes features to create and </w:t>
      </w:r>
      <w:proofErr w:type="spellStart"/>
      <w:r w:rsidRPr="00027D5D">
        <w:rPr>
          <w:lang w:val="en-GB"/>
        </w:rPr>
        <w:t>analyze</w:t>
      </w:r>
      <w:proofErr w:type="spellEnd"/>
      <w:r w:rsidRPr="00027D5D">
        <w:rPr>
          <w:lang w:val="en-GB"/>
        </w:rPr>
        <w:t xml:space="preserve"> case information, track cases as they proceed through the system and facilitate communication and collaboration between different parties and stakeholders. It is worth noting that in the framework of the current activity the specifics of the business processes of the criminal procedure of corruption-related crimes were described and a section on anti-corruption component was included </w:t>
      </w:r>
      <w:r w:rsidR="00AE08A3">
        <w:rPr>
          <w:lang w:val="en-GB"/>
        </w:rPr>
        <w:t>in</w:t>
      </w:r>
      <w:r w:rsidR="00AE08A3" w:rsidRPr="00027D5D">
        <w:rPr>
          <w:lang w:val="en-GB"/>
        </w:rPr>
        <w:t xml:space="preserve"> </w:t>
      </w:r>
      <w:r w:rsidRPr="00027D5D">
        <w:rPr>
          <w:lang w:val="en-GB"/>
        </w:rPr>
        <w:t xml:space="preserve">the final </w:t>
      </w:r>
      <w:proofErr w:type="spellStart"/>
      <w:r w:rsidRPr="00027D5D">
        <w:rPr>
          <w:lang w:val="en-GB"/>
        </w:rPr>
        <w:t>ToR</w:t>
      </w:r>
      <w:proofErr w:type="spellEnd"/>
      <w:r w:rsidRPr="00027D5D">
        <w:rPr>
          <w:lang w:val="en-GB"/>
        </w:rPr>
        <w:t>.</w:t>
      </w:r>
    </w:p>
    <w:p w14:paraId="46296863" w14:textId="77777777" w:rsidR="00D66FE5" w:rsidRDefault="00D66FE5" w:rsidP="00014C99">
      <w:pPr>
        <w:pStyle w:val="0Main"/>
        <w:spacing w:before="120"/>
        <w:rPr>
          <w:b/>
          <w:bCs/>
          <w:color w:val="000000" w:themeColor="text1"/>
          <w:lang w:val="en-GB"/>
        </w:rPr>
      </w:pPr>
    </w:p>
    <w:p w14:paraId="736C1C42" w14:textId="2B67BF7A" w:rsidR="00014C99" w:rsidRPr="00D66FE5" w:rsidRDefault="00014C99" w:rsidP="00014C99">
      <w:pPr>
        <w:pStyle w:val="0Main"/>
        <w:spacing w:before="120"/>
        <w:rPr>
          <w:b/>
          <w:bCs/>
          <w:color w:val="000000" w:themeColor="text1"/>
          <w:lang w:val="en-GB"/>
        </w:rPr>
      </w:pPr>
      <w:r w:rsidRPr="00D66FE5">
        <w:rPr>
          <w:b/>
          <w:bCs/>
          <w:color w:val="000000" w:themeColor="text1"/>
          <w:lang w:val="en-GB"/>
        </w:rPr>
        <w:t xml:space="preserve">Access to justice </w:t>
      </w:r>
      <w:proofErr w:type="gramStart"/>
      <w:r w:rsidRPr="00D66FE5">
        <w:rPr>
          <w:b/>
          <w:bCs/>
          <w:color w:val="000000" w:themeColor="text1"/>
          <w:lang w:val="en-GB"/>
        </w:rPr>
        <w:t>improved</w:t>
      </w:r>
      <w:proofErr w:type="gramEnd"/>
      <w:r w:rsidRPr="00D66FE5">
        <w:rPr>
          <w:b/>
          <w:bCs/>
          <w:color w:val="000000" w:themeColor="text1"/>
          <w:lang w:val="en-GB"/>
        </w:rPr>
        <w:t xml:space="preserve"> </w:t>
      </w:r>
    </w:p>
    <w:p w14:paraId="1584F522" w14:textId="77777777" w:rsidR="00014C99" w:rsidRPr="00014C99" w:rsidRDefault="00014C99" w:rsidP="00F57368">
      <w:pPr>
        <w:pStyle w:val="0Main"/>
        <w:numPr>
          <w:ilvl w:val="0"/>
          <w:numId w:val="6"/>
        </w:numPr>
        <w:spacing w:before="200" w:after="200"/>
        <w:ind w:left="0"/>
        <w:rPr>
          <w:u w:val="single"/>
          <w:lang w:val="en-GB"/>
        </w:rPr>
      </w:pPr>
      <w:r w:rsidRPr="00014C99">
        <w:rPr>
          <w:u w:val="single"/>
          <w:lang w:val="en-GB"/>
        </w:rPr>
        <w:t xml:space="preserve">Survey/study to measure public perception on and to understand the experiences of the identified target groups with the free legal aid mechanisms in two border </w:t>
      </w:r>
      <w:proofErr w:type="spellStart"/>
      <w:r w:rsidRPr="00014C99">
        <w:rPr>
          <w:u w:val="single"/>
          <w:lang w:val="en-GB"/>
        </w:rPr>
        <w:t>marzes</w:t>
      </w:r>
      <w:proofErr w:type="spellEnd"/>
      <w:r w:rsidRPr="00014C99">
        <w:rPr>
          <w:u w:val="single"/>
          <w:lang w:val="en-GB"/>
        </w:rPr>
        <w:t xml:space="preserve"> of Armenia </w:t>
      </w:r>
      <w:proofErr w:type="gramStart"/>
      <w:r w:rsidRPr="00014C99">
        <w:rPr>
          <w:u w:val="single"/>
          <w:lang w:val="en-GB"/>
        </w:rPr>
        <w:t>launched</w:t>
      </w:r>
      <w:proofErr w:type="gramEnd"/>
    </w:p>
    <w:p w14:paraId="6A443714" w14:textId="5A77B13E" w:rsidR="00014C99" w:rsidRDefault="00014C99" w:rsidP="00014C99">
      <w:pPr>
        <w:pStyle w:val="0Main"/>
        <w:rPr>
          <w:lang w:val="en-GB"/>
        </w:rPr>
      </w:pPr>
      <w:r w:rsidRPr="00014C99">
        <w:rPr>
          <w:lang w:val="en-GB"/>
        </w:rPr>
        <w:t xml:space="preserve">The Project provides support to the </w:t>
      </w:r>
      <w:r w:rsidRPr="000575BB">
        <w:rPr>
          <w:lang w:val="en-GB"/>
        </w:rPr>
        <w:t>Chamber of Advocates</w:t>
      </w:r>
      <w:r w:rsidRPr="00014C99">
        <w:rPr>
          <w:lang w:val="en-GB"/>
        </w:rPr>
        <w:t xml:space="preserve"> (</w:t>
      </w:r>
      <w:proofErr w:type="spellStart"/>
      <w:r w:rsidRPr="00014C99">
        <w:rPr>
          <w:lang w:val="en-GB"/>
        </w:rPr>
        <w:t>ChA</w:t>
      </w:r>
      <w:proofErr w:type="spellEnd"/>
      <w:r w:rsidRPr="00014C99">
        <w:rPr>
          <w:lang w:val="en-GB"/>
        </w:rPr>
        <w:t>) /Office of the Public Defender (PDO) in conducting a comprehensive study in two border regions of Armenia, namely Syuni</w:t>
      </w:r>
      <w:r w:rsidR="00DA55C8">
        <w:rPr>
          <w:lang w:val="en-GB"/>
        </w:rPr>
        <w:t>k</w:t>
      </w:r>
      <w:r w:rsidRPr="00014C99">
        <w:rPr>
          <w:lang w:val="en-GB"/>
        </w:rPr>
        <w:t xml:space="preserve"> and </w:t>
      </w:r>
      <w:r w:rsidRPr="00014C99">
        <w:rPr>
          <w:lang w:val="en-GB"/>
        </w:rPr>
        <w:lastRenderedPageBreak/>
        <w:t>Tavush. The study aim</w:t>
      </w:r>
      <w:r w:rsidR="00DA55C8">
        <w:rPr>
          <w:lang w:val="en-GB"/>
        </w:rPr>
        <w:t>s</w:t>
      </w:r>
      <w:r w:rsidRPr="00014C99">
        <w:rPr>
          <w:lang w:val="en-GB"/>
        </w:rPr>
        <w:t xml:space="preserve"> to achieve the following objectives: a) measure public awareness about state-guaranteed free legal aid (FLA) mechanisms, (b) assess the public perception of the PDO among the population, and (c) </w:t>
      </w:r>
      <w:proofErr w:type="spellStart"/>
      <w:r w:rsidRPr="00014C99">
        <w:rPr>
          <w:lang w:val="en-GB"/>
        </w:rPr>
        <w:t>analyze</w:t>
      </w:r>
      <w:proofErr w:type="spellEnd"/>
      <w:r w:rsidRPr="00014C99">
        <w:rPr>
          <w:lang w:val="en-GB"/>
        </w:rPr>
        <w:t xml:space="preserve"> the experiences of the identified target groups (FLA beneficiaries) in applying for and receiving FLA with the goal of revealing problems and making recommendations for improving the FLA mechanisms with the particular emphasis on gender dimension.</w:t>
      </w:r>
    </w:p>
    <w:p w14:paraId="58EB019B" w14:textId="77777777" w:rsidR="00AF1836" w:rsidRPr="00014C99" w:rsidRDefault="00AF1836" w:rsidP="00014C99">
      <w:pPr>
        <w:pStyle w:val="0Main"/>
        <w:rPr>
          <w:lang w:val="en-GB"/>
        </w:rPr>
      </w:pPr>
    </w:p>
    <w:p w14:paraId="5601F286" w14:textId="77777777" w:rsidR="00014C99" w:rsidRPr="00014C99" w:rsidRDefault="00014C99" w:rsidP="00F57368">
      <w:pPr>
        <w:pStyle w:val="0Main"/>
        <w:numPr>
          <w:ilvl w:val="0"/>
          <w:numId w:val="6"/>
        </w:numPr>
        <w:spacing w:before="200" w:after="200"/>
        <w:ind w:left="0"/>
        <w:rPr>
          <w:u w:val="single"/>
          <w:lang w:val="en-GB"/>
        </w:rPr>
      </w:pPr>
      <w:r w:rsidRPr="00014C99">
        <w:rPr>
          <w:u w:val="single"/>
          <w:lang w:val="en-GB"/>
        </w:rPr>
        <w:t xml:space="preserve">Efficient communication strategy for the </w:t>
      </w:r>
      <w:proofErr w:type="spellStart"/>
      <w:r w:rsidRPr="00014C99">
        <w:rPr>
          <w:u w:val="single"/>
          <w:lang w:val="en-GB"/>
        </w:rPr>
        <w:t>ChA</w:t>
      </w:r>
      <w:proofErr w:type="spellEnd"/>
      <w:r w:rsidRPr="00014C99">
        <w:rPr>
          <w:u w:val="single"/>
          <w:lang w:val="en-GB"/>
        </w:rPr>
        <w:t xml:space="preserve">/ PDO </w:t>
      </w:r>
      <w:proofErr w:type="gramStart"/>
      <w:r w:rsidRPr="00014C99">
        <w:rPr>
          <w:u w:val="single"/>
          <w:lang w:val="en-GB"/>
        </w:rPr>
        <w:t>developed</w:t>
      </w:r>
      <w:proofErr w:type="gramEnd"/>
    </w:p>
    <w:p w14:paraId="61ACF4AE" w14:textId="77777777" w:rsidR="00014C99" w:rsidRPr="00014C99" w:rsidRDefault="00014C99" w:rsidP="00014C99">
      <w:pPr>
        <w:pStyle w:val="0Main"/>
        <w:rPr>
          <w:lang w:val="en-GB"/>
        </w:rPr>
      </w:pPr>
      <w:r w:rsidRPr="00014C99">
        <w:rPr>
          <w:lang w:val="en-GB"/>
        </w:rPr>
        <w:t xml:space="preserve">The Project has provided support to the </w:t>
      </w:r>
      <w:proofErr w:type="spellStart"/>
      <w:r w:rsidRPr="00014C99">
        <w:rPr>
          <w:lang w:val="en-GB"/>
        </w:rPr>
        <w:t>ChA</w:t>
      </w:r>
      <w:proofErr w:type="spellEnd"/>
      <w:r w:rsidRPr="00014C99">
        <w:rPr>
          <w:lang w:val="en-GB"/>
        </w:rPr>
        <w:t xml:space="preserve">/PDO in the development of an efficient and sustainable communication strategy that the PDO can use with its limited financial and human resources. The main goals of the communication strategy are to raise awareness about the PDO's activities, drive a large amount of traffic to the PDO's official website, and create a positive image of the PDO while informing the public of the high quality of its services. The strategy aimed primarily at the </w:t>
      </w:r>
      <w:proofErr w:type="gramStart"/>
      <w:r w:rsidRPr="00014C99">
        <w:rPr>
          <w:lang w:val="en-GB"/>
        </w:rPr>
        <w:t>general public</w:t>
      </w:r>
      <w:proofErr w:type="gramEnd"/>
      <w:r w:rsidRPr="00014C99">
        <w:rPr>
          <w:lang w:val="en-GB"/>
        </w:rPr>
        <w:t>, beneficiary groups of the PDO, and legal specialists in the field, with the objective to create a positive perception of the PDO and its services through effective communication.</w:t>
      </w:r>
    </w:p>
    <w:p w14:paraId="63E72766" w14:textId="77777777" w:rsidR="00014C99" w:rsidRPr="00014C99" w:rsidRDefault="00014C99" w:rsidP="00F57368">
      <w:pPr>
        <w:pStyle w:val="0Main"/>
        <w:numPr>
          <w:ilvl w:val="0"/>
          <w:numId w:val="6"/>
        </w:numPr>
        <w:spacing w:before="200" w:after="200"/>
        <w:ind w:left="0"/>
        <w:rPr>
          <w:u w:val="single"/>
          <w:lang w:val="en-GB"/>
        </w:rPr>
      </w:pPr>
      <w:r w:rsidRPr="00014C99">
        <w:rPr>
          <w:u w:val="single"/>
          <w:lang w:val="en-GB"/>
        </w:rPr>
        <w:t xml:space="preserve">Communication (raising awareness) campaign for the PDO launched and </w:t>
      </w:r>
      <w:proofErr w:type="gramStart"/>
      <w:r w:rsidRPr="00014C99">
        <w:rPr>
          <w:u w:val="single"/>
          <w:lang w:val="en-GB"/>
        </w:rPr>
        <w:t>implemented</w:t>
      </w:r>
      <w:proofErr w:type="gramEnd"/>
    </w:p>
    <w:p w14:paraId="55F7F69E" w14:textId="631445D8" w:rsidR="00014C99" w:rsidRPr="00014C99" w:rsidRDefault="00014C99" w:rsidP="00014C99">
      <w:pPr>
        <w:pStyle w:val="0Main"/>
        <w:rPr>
          <w:lang w:val="en-GB"/>
        </w:rPr>
      </w:pPr>
      <w:r w:rsidRPr="00014C99">
        <w:rPr>
          <w:lang w:val="en-GB"/>
        </w:rPr>
        <w:t xml:space="preserve">The Project launched a national communication and public awareness campaign aimed at target groups and the </w:t>
      </w:r>
      <w:proofErr w:type="gramStart"/>
      <w:r w:rsidRPr="00014C99">
        <w:rPr>
          <w:lang w:val="en-GB"/>
        </w:rPr>
        <w:t>general public</w:t>
      </w:r>
      <w:proofErr w:type="gramEnd"/>
      <w:r w:rsidRPr="00014C99">
        <w:rPr>
          <w:lang w:val="en-GB"/>
        </w:rPr>
        <w:t xml:space="preserve">. The campaign </w:t>
      </w:r>
      <w:r w:rsidR="00DA55C8">
        <w:rPr>
          <w:lang w:val="en-GB"/>
        </w:rPr>
        <w:t>was dedicated to</w:t>
      </w:r>
      <w:r w:rsidRPr="00014C99">
        <w:rPr>
          <w:lang w:val="en-GB"/>
        </w:rPr>
        <w:t xml:space="preserve"> raising public awareness and </w:t>
      </w:r>
      <w:r w:rsidR="00DA55C8" w:rsidRPr="00014C99">
        <w:rPr>
          <w:lang w:val="en-GB"/>
        </w:rPr>
        <w:t>educat</w:t>
      </w:r>
      <w:r w:rsidR="00DA55C8">
        <w:rPr>
          <w:lang w:val="en-GB"/>
        </w:rPr>
        <w:t>ing</w:t>
      </w:r>
      <w:r w:rsidR="00DA55C8" w:rsidRPr="00014C99">
        <w:rPr>
          <w:lang w:val="en-GB"/>
        </w:rPr>
        <w:t xml:space="preserve"> </w:t>
      </w:r>
      <w:r w:rsidRPr="00014C99">
        <w:rPr>
          <w:lang w:val="en-GB"/>
        </w:rPr>
        <w:t>the public about the free legal aid through various means. As part of this campaign, the Project developed short videos</w:t>
      </w:r>
      <w:r w:rsidR="00AF1836">
        <w:rPr>
          <w:lang w:val="en-GB"/>
        </w:rPr>
        <w:t xml:space="preserve"> (</w:t>
      </w:r>
      <w:hyperlink r:id="rId10" w:history="1">
        <w:r w:rsidR="00E52422" w:rsidRPr="00E52422">
          <w:rPr>
            <w:rStyle w:val="Hyperlink"/>
            <w:lang w:val="en-GB"/>
          </w:rPr>
          <w:t>video 1</w:t>
        </w:r>
      </w:hyperlink>
      <w:r w:rsidR="00E52422">
        <w:rPr>
          <w:lang w:val="en-GB"/>
        </w:rPr>
        <w:t xml:space="preserve">, </w:t>
      </w:r>
      <w:hyperlink r:id="rId11" w:history="1">
        <w:r w:rsidR="00E52422" w:rsidRPr="00815F0A">
          <w:rPr>
            <w:rStyle w:val="Hyperlink"/>
            <w:lang w:val="en-GB"/>
          </w:rPr>
          <w:t>video 2</w:t>
        </w:r>
      </w:hyperlink>
      <w:r w:rsidR="00E52422">
        <w:rPr>
          <w:lang w:val="en-GB"/>
        </w:rPr>
        <w:t>,</w:t>
      </w:r>
      <w:r w:rsidR="00913B86">
        <w:rPr>
          <w:lang w:val="en-GB"/>
        </w:rPr>
        <w:t xml:space="preserve"> </w:t>
      </w:r>
      <w:r w:rsidR="00D14478">
        <w:rPr>
          <w:lang w:val="en-GB"/>
        </w:rPr>
        <w:t xml:space="preserve">and </w:t>
      </w:r>
      <w:hyperlink r:id="rId12" w:history="1">
        <w:r w:rsidR="00913B86" w:rsidRPr="00913B86">
          <w:rPr>
            <w:rStyle w:val="Hyperlink"/>
            <w:lang w:val="en-GB"/>
          </w:rPr>
          <w:t>video 3</w:t>
        </w:r>
      </w:hyperlink>
      <w:hyperlink w:history="1"/>
      <w:r w:rsidR="00AF1836">
        <w:rPr>
          <w:lang w:val="en-GB"/>
        </w:rPr>
        <w:t>)</w:t>
      </w:r>
      <w:r w:rsidRPr="00014C99">
        <w:rPr>
          <w:lang w:val="en-GB"/>
        </w:rPr>
        <w:t xml:space="preserve"> and conducted a tailored social media campaign. The activity addressed gender dimension ensuring that the campaign reaches and impacts women and men equally. </w:t>
      </w:r>
    </w:p>
    <w:p w14:paraId="7DFDE377" w14:textId="77777777" w:rsidR="00014C99" w:rsidRPr="00014C99" w:rsidRDefault="00014C99" w:rsidP="00F57368">
      <w:pPr>
        <w:pStyle w:val="0Main"/>
        <w:numPr>
          <w:ilvl w:val="0"/>
          <w:numId w:val="6"/>
        </w:numPr>
        <w:spacing w:before="200" w:after="200"/>
        <w:ind w:left="0"/>
        <w:rPr>
          <w:u w:val="single"/>
          <w:lang w:val="en-GB"/>
        </w:rPr>
      </w:pPr>
      <w:r w:rsidRPr="00014C99">
        <w:rPr>
          <w:u w:val="single"/>
          <w:lang w:val="en-GB"/>
        </w:rPr>
        <w:t xml:space="preserve">Organization of a meeting for presentation and discussion of the third interim UPR report of the </w:t>
      </w:r>
      <w:proofErr w:type="spellStart"/>
      <w:r w:rsidRPr="00014C99">
        <w:rPr>
          <w:u w:val="single"/>
          <w:lang w:val="en-GB"/>
        </w:rPr>
        <w:t>RoA</w:t>
      </w:r>
      <w:proofErr w:type="spellEnd"/>
      <w:r w:rsidRPr="00014C99">
        <w:rPr>
          <w:u w:val="single"/>
          <w:lang w:val="en-GB"/>
        </w:rPr>
        <w:t xml:space="preserve"> </w:t>
      </w:r>
      <w:proofErr w:type="gramStart"/>
      <w:r w:rsidRPr="00014C99">
        <w:rPr>
          <w:u w:val="single"/>
          <w:lang w:val="en-GB"/>
        </w:rPr>
        <w:t>supported</w:t>
      </w:r>
      <w:proofErr w:type="gramEnd"/>
    </w:p>
    <w:p w14:paraId="43FC8323" w14:textId="0FAEA69F" w:rsidR="00014C99" w:rsidRPr="00014C99" w:rsidRDefault="00014C99" w:rsidP="00014C99">
      <w:pPr>
        <w:pStyle w:val="0Main"/>
        <w:rPr>
          <w:lang w:val="en-GB"/>
        </w:rPr>
      </w:pPr>
      <w:r w:rsidRPr="00014C99">
        <w:rPr>
          <w:lang w:val="en-GB"/>
        </w:rPr>
        <w:t xml:space="preserve">The Universal Periodic Review (UPR), as a process involving review of the human rights records of the state, providing a platform for the state to present the human rights situation in the given </w:t>
      </w:r>
      <w:r w:rsidR="00DA55C8">
        <w:rPr>
          <w:lang w:val="en-GB"/>
        </w:rPr>
        <w:t>country</w:t>
      </w:r>
      <w:r w:rsidR="00DA55C8" w:rsidRPr="00014C99">
        <w:rPr>
          <w:lang w:val="en-GB"/>
        </w:rPr>
        <w:t xml:space="preserve"> </w:t>
      </w:r>
      <w:r w:rsidRPr="00014C99">
        <w:rPr>
          <w:lang w:val="en-GB"/>
        </w:rPr>
        <w:t xml:space="preserve">and the measures undertaken to meet the human rights obligations is of utmost importance and relates to many spheres, including access to justice, gender-related human rights issues, etc. </w:t>
      </w:r>
      <w:r w:rsidR="00DA55C8" w:rsidRPr="00014C99">
        <w:rPr>
          <w:lang w:val="en-GB"/>
        </w:rPr>
        <w:t>Tak</w:t>
      </w:r>
      <w:r w:rsidR="00DA55C8">
        <w:rPr>
          <w:lang w:val="en-GB"/>
        </w:rPr>
        <w:t>ing</w:t>
      </w:r>
      <w:r w:rsidR="00DA55C8" w:rsidRPr="00014C99">
        <w:rPr>
          <w:lang w:val="en-GB"/>
        </w:rPr>
        <w:t xml:space="preserve"> </w:t>
      </w:r>
      <w:r w:rsidRPr="00014C99">
        <w:rPr>
          <w:lang w:val="en-GB"/>
        </w:rPr>
        <w:t xml:space="preserve">into account the above-mentioned and upon a request from </w:t>
      </w:r>
      <w:r w:rsidR="00DA55C8" w:rsidRPr="00014C99">
        <w:rPr>
          <w:lang w:val="en-GB"/>
        </w:rPr>
        <w:t xml:space="preserve">the Ministry of Foreign Affairs of Armenia </w:t>
      </w:r>
      <w:r w:rsidR="00DA55C8">
        <w:rPr>
          <w:lang w:val="en-GB"/>
        </w:rPr>
        <w:t>(</w:t>
      </w:r>
      <w:r w:rsidRPr="00014C99">
        <w:rPr>
          <w:lang w:val="en-GB"/>
        </w:rPr>
        <w:t>MFA</w:t>
      </w:r>
      <w:r w:rsidR="00DA55C8">
        <w:rPr>
          <w:lang w:val="en-GB"/>
        </w:rPr>
        <w:t>)</w:t>
      </w:r>
      <w:r w:rsidRPr="00014C99">
        <w:rPr>
          <w:lang w:val="en-GB"/>
        </w:rPr>
        <w:t xml:space="preserve">, in the framework of the Project, UNDP CO supported MFA in organizing a multi-stakeholder meeting for presentation and discussion of the third interim UPR report of the </w:t>
      </w:r>
      <w:proofErr w:type="spellStart"/>
      <w:r w:rsidRPr="00014C99">
        <w:rPr>
          <w:lang w:val="en-GB"/>
        </w:rPr>
        <w:t>RoA</w:t>
      </w:r>
      <w:proofErr w:type="spellEnd"/>
      <w:r w:rsidRPr="00014C99">
        <w:rPr>
          <w:lang w:val="en-GB"/>
        </w:rPr>
        <w:t xml:space="preserve">. </w:t>
      </w:r>
    </w:p>
    <w:p w14:paraId="749FCF6B" w14:textId="6DC29F44" w:rsidR="00014C99" w:rsidRPr="00014C99" w:rsidRDefault="00A642CC" w:rsidP="00014C99">
      <w:pPr>
        <w:pStyle w:val="0Main"/>
        <w:rPr>
          <w:lang w:val="en-GB"/>
        </w:rPr>
      </w:pPr>
      <w:r>
        <w:rPr>
          <w:lang w:val="en-GB"/>
        </w:rPr>
        <w:t>Additionally, t</w:t>
      </w:r>
      <w:r w:rsidRPr="00014C99">
        <w:rPr>
          <w:lang w:val="en-GB"/>
        </w:rPr>
        <w:t xml:space="preserve">he </w:t>
      </w:r>
      <w:r w:rsidR="00014C99" w:rsidRPr="00014C99">
        <w:rPr>
          <w:lang w:val="en-GB"/>
        </w:rPr>
        <w:t xml:space="preserve">Project in partnership with </w:t>
      </w:r>
      <w:r w:rsidR="00DA55C8">
        <w:rPr>
          <w:lang w:val="en-GB"/>
        </w:rPr>
        <w:t xml:space="preserve">the </w:t>
      </w:r>
      <w:r w:rsidR="00014C99" w:rsidRPr="00014C99">
        <w:rPr>
          <w:lang w:val="en-GB"/>
        </w:rPr>
        <w:t>MFA organized a conference to present and discuss the third UPR interim report of Armenia. The meeting held on</w:t>
      </w:r>
      <w:r w:rsidR="003D44CF">
        <w:rPr>
          <w:lang w:val="en-GB"/>
        </w:rPr>
        <w:t xml:space="preserve"> </w:t>
      </w:r>
      <w:r w:rsidR="00014C99" w:rsidRPr="00014C99">
        <w:rPr>
          <w:lang w:val="en-GB"/>
        </w:rPr>
        <w:t xml:space="preserve">December </w:t>
      </w:r>
      <w:r w:rsidR="00DA55C8" w:rsidRPr="00014C99">
        <w:rPr>
          <w:lang w:val="en-GB"/>
        </w:rPr>
        <w:t>14</w:t>
      </w:r>
      <w:r w:rsidR="00DA55C8">
        <w:rPr>
          <w:lang w:val="en-GB"/>
        </w:rPr>
        <w:t xml:space="preserve">, </w:t>
      </w:r>
      <w:proofErr w:type="gramStart"/>
      <w:r w:rsidR="00014C99" w:rsidRPr="00014C99">
        <w:rPr>
          <w:lang w:val="en-GB"/>
        </w:rPr>
        <w:t>2022</w:t>
      </w:r>
      <w:proofErr w:type="gramEnd"/>
      <w:r w:rsidR="00014C99" w:rsidRPr="00014C99">
        <w:rPr>
          <w:lang w:val="en-GB"/>
        </w:rPr>
        <w:t xml:space="preserve"> was launched with the opening remarks of the Resident Representative of the UNDP CO and the Deputy Minister of Foreign Affairs, followed by keynote speeches of high-level representatives of the </w:t>
      </w:r>
      <w:proofErr w:type="spellStart"/>
      <w:r w:rsidR="00014C99" w:rsidRPr="00014C99">
        <w:rPr>
          <w:lang w:val="en-GB"/>
        </w:rPr>
        <w:t>MoJ</w:t>
      </w:r>
      <w:proofErr w:type="spellEnd"/>
      <w:r w:rsidR="00014C99" w:rsidRPr="00014C99">
        <w:rPr>
          <w:lang w:val="en-GB"/>
        </w:rPr>
        <w:t xml:space="preserve">, MFA and other ministries of Armenia. The meeting was attended by 50 representatives of state agencies, NGOs and international organizations and discussed such issues as human rights commitments, access to justice, independence of the judiciary and fair </w:t>
      </w:r>
      <w:r w:rsidR="00DA55C8">
        <w:rPr>
          <w:lang w:val="en-GB"/>
        </w:rPr>
        <w:t>trial</w:t>
      </w:r>
      <w:r w:rsidR="003D44CF">
        <w:rPr>
          <w:lang w:val="en-GB"/>
        </w:rPr>
        <w:t xml:space="preserve"> </w:t>
      </w:r>
      <w:r w:rsidR="00014C99" w:rsidRPr="00014C99">
        <w:rPr>
          <w:lang w:val="en-GB"/>
        </w:rPr>
        <w:t>standards.</w:t>
      </w:r>
    </w:p>
    <w:p w14:paraId="414D0183" w14:textId="134F9816" w:rsidR="00014C99" w:rsidRPr="00014C99" w:rsidRDefault="00014C99" w:rsidP="00F57368">
      <w:pPr>
        <w:pStyle w:val="0Main"/>
        <w:numPr>
          <w:ilvl w:val="0"/>
          <w:numId w:val="6"/>
        </w:numPr>
        <w:spacing w:before="200" w:after="200"/>
        <w:ind w:left="0"/>
        <w:rPr>
          <w:u w:val="single"/>
          <w:lang w:val="en-GB"/>
        </w:rPr>
      </w:pPr>
      <w:r w:rsidRPr="00014C99">
        <w:rPr>
          <w:u w:val="single"/>
          <w:lang w:val="en-GB"/>
        </w:rPr>
        <w:t xml:space="preserve">Anti-corruption “ecosystem” in the country improved and </w:t>
      </w:r>
      <w:proofErr w:type="gramStart"/>
      <w:r w:rsidRPr="00014C99">
        <w:rPr>
          <w:u w:val="single"/>
          <w:lang w:val="en-GB"/>
        </w:rPr>
        <w:t>strengthened</w:t>
      </w:r>
      <w:proofErr w:type="gramEnd"/>
    </w:p>
    <w:p w14:paraId="423FDFD9" w14:textId="6A1E5048" w:rsidR="00014C99" w:rsidRPr="00014C99" w:rsidRDefault="00C86B7D" w:rsidP="00014C99">
      <w:pPr>
        <w:pStyle w:val="0Main"/>
        <w:rPr>
          <w:lang w:val="en-GB"/>
        </w:rPr>
      </w:pPr>
      <w:r>
        <w:rPr>
          <w:lang w:val="en-GB"/>
        </w:rPr>
        <w:t xml:space="preserve">To </w:t>
      </w:r>
      <w:r w:rsidR="00014C99" w:rsidRPr="00014C99">
        <w:rPr>
          <w:lang w:val="en-GB"/>
        </w:rPr>
        <w:t>complement other initiatives in the field,</w:t>
      </w:r>
      <w:r>
        <w:rPr>
          <w:lang w:val="en-GB"/>
        </w:rPr>
        <w:t xml:space="preserve"> the </w:t>
      </w:r>
      <w:r w:rsidRPr="00014C99">
        <w:rPr>
          <w:lang w:val="en-GB"/>
        </w:rPr>
        <w:t>Project</w:t>
      </w:r>
      <w:r w:rsidR="00014C99" w:rsidRPr="00014C99">
        <w:rPr>
          <w:lang w:val="en-GB"/>
        </w:rPr>
        <w:t xml:space="preserve"> assessed the results and impact of the 5 months trainings of the new patrol police officers</w:t>
      </w:r>
      <w:r w:rsidR="00DA55C8" w:rsidRPr="00DA55C8">
        <w:rPr>
          <w:lang w:val="en-GB"/>
        </w:rPr>
        <w:t xml:space="preserve"> </w:t>
      </w:r>
      <w:r w:rsidR="00DA55C8">
        <w:rPr>
          <w:lang w:val="en-GB"/>
        </w:rPr>
        <w:t>t</w:t>
      </w:r>
      <w:r w:rsidR="00DA55C8" w:rsidRPr="00014C99">
        <w:rPr>
          <w:lang w:val="en-GB"/>
        </w:rPr>
        <w:t>o promote police reform and enhance the anti-corruption ecosystem in the country</w:t>
      </w:r>
      <w:r w:rsidR="00014C99" w:rsidRPr="00014C99">
        <w:rPr>
          <w:lang w:val="en-GB"/>
        </w:rPr>
        <w:t xml:space="preserve">.  </w:t>
      </w:r>
    </w:p>
    <w:p w14:paraId="277B58D5" w14:textId="77777777" w:rsidR="00014C99" w:rsidRPr="00014C99" w:rsidRDefault="00014C99" w:rsidP="00014C99">
      <w:pPr>
        <w:pStyle w:val="0Main"/>
        <w:rPr>
          <w:lang w:val="en-GB"/>
        </w:rPr>
      </w:pPr>
      <w:r w:rsidRPr="00014C99">
        <w:rPr>
          <w:lang w:val="en-GB"/>
        </w:rPr>
        <w:t>The primary purpose of the assessment that involved 390 respondents was to evaluate the practicality and relevance of the knowledge and skills acquired during the training program, as well as to measure relevance of the program to the daily duties of the officers. The study analyses the existing shortcomings and offers in-depth recommendations for improving the system.</w:t>
      </w:r>
    </w:p>
    <w:p w14:paraId="1724A21E" w14:textId="420BA46B" w:rsidR="00014C99" w:rsidRPr="00027D5D" w:rsidRDefault="00014C99" w:rsidP="00014C99">
      <w:pPr>
        <w:pStyle w:val="0Main"/>
        <w:rPr>
          <w:lang w:val="en-GB"/>
        </w:rPr>
      </w:pPr>
      <w:r w:rsidRPr="00014C99">
        <w:rPr>
          <w:lang w:val="en-GB"/>
        </w:rPr>
        <w:t xml:space="preserve">Overall, the initiative largely contributed towards promoting police trainings and continuous education and the implementation of the recommendations will help to ensure that newly recruited </w:t>
      </w:r>
      <w:r w:rsidRPr="00014C99">
        <w:rPr>
          <w:lang w:val="en-GB"/>
        </w:rPr>
        <w:lastRenderedPageBreak/>
        <w:t>officers are well-equipped to handle their daily duties in the field in a professional and competent manner, and that citizens are satisfied with the level of service provided by the police.</w:t>
      </w:r>
    </w:p>
    <w:p w14:paraId="460FFB59" w14:textId="77777777" w:rsidR="00ED44F8" w:rsidRDefault="00ED44F8" w:rsidP="00021F73">
      <w:pPr>
        <w:pStyle w:val="0Main"/>
        <w:rPr>
          <w:lang w:val="en-GB"/>
        </w:rPr>
      </w:pPr>
    </w:p>
    <w:p w14:paraId="1F69B6D6" w14:textId="77777777" w:rsidR="00AF1836" w:rsidRDefault="00AF1836" w:rsidP="00021F73">
      <w:pPr>
        <w:pStyle w:val="0Main"/>
        <w:rPr>
          <w:lang w:val="en-GB"/>
        </w:rPr>
      </w:pPr>
    </w:p>
    <w:p w14:paraId="212253EE" w14:textId="77777777" w:rsidR="00AF1836" w:rsidRDefault="00AF1836" w:rsidP="00021F73">
      <w:pPr>
        <w:pStyle w:val="0Main"/>
        <w:rPr>
          <w:lang w:val="en-GB"/>
        </w:rPr>
      </w:pPr>
    </w:p>
    <w:p w14:paraId="72A53307" w14:textId="77777777" w:rsidR="00AF1836" w:rsidRDefault="00AF1836" w:rsidP="00021F73">
      <w:pPr>
        <w:pStyle w:val="0Main"/>
        <w:rPr>
          <w:lang w:val="en-GB"/>
        </w:rPr>
      </w:pPr>
    </w:p>
    <w:p w14:paraId="78662A75" w14:textId="0F57BCDE" w:rsidR="005947E0" w:rsidRPr="00165607" w:rsidRDefault="005947E0" w:rsidP="005947E0">
      <w:pPr>
        <w:pStyle w:val="0Main"/>
        <w:rPr>
          <w:b/>
          <w:bCs/>
          <w:color w:val="244061" w:themeColor="accent1" w:themeShade="80"/>
          <w:lang w:val="en-GB"/>
        </w:rPr>
      </w:pPr>
      <w:r w:rsidRPr="00165607">
        <w:rPr>
          <w:b/>
          <w:bCs/>
          <w:color w:val="244061" w:themeColor="accent1" w:themeShade="80"/>
          <w:lang w:val="en-GB"/>
        </w:rPr>
        <w:t xml:space="preserve">Performance snapshot of the planned </w:t>
      </w:r>
      <w:r w:rsidR="00F45B23" w:rsidRPr="00165607">
        <w:rPr>
          <w:b/>
          <w:bCs/>
          <w:color w:val="244061" w:themeColor="accent1" w:themeShade="80"/>
          <w:lang w:val="en-GB"/>
        </w:rPr>
        <w:t>deliverable</w:t>
      </w:r>
      <w:r w:rsidR="00ED44F8">
        <w:rPr>
          <w:b/>
          <w:bCs/>
          <w:color w:val="244061" w:themeColor="accent1" w:themeShade="80"/>
          <w:lang w:val="en-GB"/>
        </w:rPr>
        <w:t>s</w:t>
      </w:r>
    </w:p>
    <w:tbl>
      <w:tblPr>
        <w:tblStyle w:val="TableGrid1"/>
        <w:tblW w:w="10201" w:type="dxa"/>
        <w:tblLayout w:type="fixed"/>
        <w:tblLook w:val="0400" w:firstRow="0" w:lastRow="0" w:firstColumn="0" w:lastColumn="0" w:noHBand="0" w:noVBand="1"/>
      </w:tblPr>
      <w:tblGrid>
        <w:gridCol w:w="1465"/>
        <w:gridCol w:w="2358"/>
        <w:gridCol w:w="850"/>
        <w:gridCol w:w="527"/>
        <w:gridCol w:w="527"/>
        <w:gridCol w:w="527"/>
        <w:gridCol w:w="527"/>
        <w:gridCol w:w="1314"/>
        <w:gridCol w:w="2106"/>
      </w:tblGrid>
      <w:tr w:rsidR="00D21EB6" w:rsidRPr="006568EB" w14:paraId="66E6DC59" w14:textId="77777777" w:rsidTr="008C6E73">
        <w:tc>
          <w:tcPr>
            <w:tcW w:w="3823" w:type="dxa"/>
            <w:gridSpan w:val="2"/>
            <w:vAlign w:val="center"/>
          </w:tcPr>
          <w:p w14:paraId="06CDB6DE" w14:textId="3ABE565C" w:rsidR="00D21EB6" w:rsidRPr="0000300F" w:rsidRDefault="00D21EB6" w:rsidP="00D82DE4">
            <w:pPr>
              <w:spacing w:before="60" w:after="60"/>
              <w:rPr>
                <w:rFonts w:ascii="Arial Narrow" w:hAnsi="Arial Narrow"/>
                <w:b/>
                <w:bCs/>
                <w:color w:val="244061" w:themeColor="accent1" w:themeShade="80"/>
                <w:sz w:val="20"/>
                <w:szCs w:val="20"/>
                <w:lang w:val="en-GB"/>
              </w:rPr>
            </w:pPr>
          </w:p>
        </w:tc>
        <w:tc>
          <w:tcPr>
            <w:tcW w:w="6378" w:type="dxa"/>
            <w:gridSpan w:val="7"/>
            <w:vAlign w:val="center"/>
          </w:tcPr>
          <w:p w14:paraId="4BC1DA77" w14:textId="07531CC7" w:rsidR="00D21EB6" w:rsidRPr="006568EB" w:rsidRDefault="00D21EB6" w:rsidP="000E19B2">
            <w:pPr>
              <w:pStyle w:val="2Table"/>
              <w:jc w:val="center"/>
            </w:pPr>
            <w:r w:rsidRPr="006568EB">
              <w:t>202</w:t>
            </w:r>
            <w:r w:rsidR="004F3D46">
              <w:t>2</w:t>
            </w:r>
          </w:p>
        </w:tc>
      </w:tr>
      <w:tr w:rsidR="00EE6512" w:rsidRPr="006568EB" w14:paraId="4B7C5946" w14:textId="77777777" w:rsidTr="008C6E73">
        <w:tc>
          <w:tcPr>
            <w:tcW w:w="1465" w:type="dxa"/>
            <w:vMerge w:val="restart"/>
            <w:vAlign w:val="center"/>
          </w:tcPr>
          <w:p w14:paraId="41A0295C" w14:textId="63149779" w:rsidR="00EE6512" w:rsidRPr="0000300F" w:rsidRDefault="00EE6512" w:rsidP="006568EB">
            <w:pPr>
              <w:pStyle w:val="2Table"/>
              <w:rPr>
                <w:b/>
              </w:rPr>
            </w:pPr>
            <w:r w:rsidRPr="0000300F">
              <w:rPr>
                <w:b/>
              </w:rPr>
              <w:t>Activity/ Output</w:t>
            </w:r>
          </w:p>
        </w:tc>
        <w:tc>
          <w:tcPr>
            <w:tcW w:w="2358" w:type="dxa"/>
            <w:vMerge w:val="restart"/>
            <w:vAlign w:val="center"/>
          </w:tcPr>
          <w:p w14:paraId="385F7EE5" w14:textId="4589B64E" w:rsidR="00EE6512" w:rsidRPr="003576D1" w:rsidRDefault="00EE6512" w:rsidP="001C6CEF">
            <w:pPr>
              <w:pStyle w:val="2Table"/>
              <w:rPr>
                <w:b/>
              </w:rPr>
            </w:pPr>
            <w:r w:rsidRPr="003576D1">
              <w:rPr>
                <w:b/>
              </w:rPr>
              <w:t>Annual Targets</w:t>
            </w:r>
            <w:r w:rsidR="001C6CEF" w:rsidRPr="003576D1">
              <w:rPr>
                <w:b/>
              </w:rPr>
              <w:t xml:space="preserve"> </w:t>
            </w:r>
            <w:r w:rsidRPr="003576D1">
              <w:rPr>
                <w:b/>
              </w:rPr>
              <w:t>/</w:t>
            </w:r>
            <w:r w:rsidR="001C6CEF" w:rsidRPr="003576D1">
              <w:rPr>
                <w:b/>
              </w:rPr>
              <w:t xml:space="preserve"> </w:t>
            </w:r>
            <w:r w:rsidRPr="003576D1">
              <w:rPr>
                <w:b/>
              </w:rPr>
              <w:t>Indicators</w:t>
            </w:r>
          </w:p>
        </w:tc>
        <w:tc>
          <w:tcPr>
            <w:tcW w:w="850" w:type="dxa"/>
            <w:vMerge w:val="restart"/>
            <w:vAlign w:val="center"/>
          </w:tcPr>
          <w:p w14:paraId="4293F42D" w14:textId="5432D1D6" w:rsidR="00EE6512" w:rsidRPr="00613E9A" w:rsidRDefault="00EE6512" w:rsidP="00E21E8B">
            <w:pPr>
              <w:pStyle w:val="2Table"/>
              <w:jc w:val="center"/>
              <w:rPr>
                <w:b/>
                <w:highlight w:val="yellow"/>
              </w:rPr>
            </w:pPr>
          </w:p>
        </w:tc>
        <w:tc>
          <w:tcPr>
            <w:tcW w:w="2108" w:type="dxa"/>
            <w:gridSpan w:val="4"/>
            <w:vAlign w:val="center"/>
          </w:tcPr>
          <w:p w14:paraId="410B4C26" w14:textId="77777777" w:rsidR="00EE6512" w:rsidRPr="003576D1" w:rsidRDefault="00EE6512" w:rsidP="000E19B2">
            <w:pPr>
              <w:pStyle w:val="2Table"/>
              <w:jc w:val="center"/>
              <w:rPr>
                <w:b/>
              </w:rPr>
            </w:pPr>
            <w:r w:rsidRPr="003576D1">
              <w:rPr>
                <w:b/>
              </w:rPr>
              <w:t>Planned</w:t>
            </w:r>
          </w:p>
        </w:tc>
        <w:tc>
          <w:tcPr>
            <w:tcW w:w="3420" w:type="dxa"/>
            <w:gridSpan w:val="2"/>
            <w:vAlign w:val="center"/>
          </w:tcPr>
          <w:p w14:paraId="69751390" w14:textId="77777777" w:rsidR="00EE6512" w:rsidRPr="003576D1" w:rsidRDefault="00EE6512" w:rsidP="000E19B2">
            <w:pPr>
              <w:pStyle w:val="2Table"/>
              <w:jc w:val="center"/>
              <w:rPr>
                <w:b/>
              </w:rPr>
            </w:pPr>
            <w:r w:rsidRPr="003576D1">
              <w:rPr>
                <w:b/>
              </w:rPr>
              <w:t>Actual</w:t>
            </w:r>
          </w:p>
        </w:tc>
      </w:tr>
      <w:tr w:rsidR="001C7389" w:rsidRPr="006568EB" w14:paraId="33A65C2C" w14:textId="77777777" w:rsidTr="008A5AAE">
        <w:tc>
          <w:tcPr>
            <w:tcW w:w="1465" w:type="dxa"/>
            <w:vMerge/>
            <w:vAlign w:val="center"/>
          </w:tcPr>
          <w:p w14:paraId="7C79A3B9" w14:textId="61AA7342" w:rsidR="00EE6512" w:rsidRPr="00FC7703" w:rsidRDefault="00EE6512" w:rsidP="006568EB">
            <w:pPr>
              <w:pStyle w:val="2Table"/>
              <w:rPr>
                <w:b/>
                <w:color w:val="244061" w:themeColor="accent1" w:themeShade="80"/>
              </w:rPr>
            </w:pPr>
          </w:p>
        </w:tc>
        <w:tc>
          <w:tcPr>
            <w:tcW w:w="2358" w:type="dxa"/>
            <w:vMerge/>
            <w:vAlign w:val="center"/>
          </w:tcPr>
          <w:p w14:paraId="618AF37B" w14:textId="3C0CE744" w:rsidR="00EE6512" w:rsidRPr="003576D1" w:rsidRDefault="00EE6512" w:rsidP="006568EB">
            <w:pPr>
              <w:pStyle w:val="2Table"/>
              <w:rPr>
                <w:b/>
              </w:rPr>
            </w:pPr>
          </w:p>
        </w:tc>
        <w:tc>
          <w:tcPr>
            <w:tcW w:w="850" w:type="dxa"/>
            <w:vMerge/>
            <w:vAlign w:val="center"/>
          </w:tcPr>
          <w:p w14:paraId="2AAB9884" w14:textId="3F5319D2" w:rsidR="00EE6512" w:rsidRPr="003576D1" w:rsidRDefault="00EE6512" w:rsidP="006568EB">
            <w:pPr>
              <w:pStyle w:val="2Table"/>
              <w:rPr>
                <w:b/>
              </w:rPr>
            </w:pPr>
          </w:p>
        </w:tc>
        <w:tc>
          <w:tcPr>
            <w:tcW w:w="527" w:type="dxa"/>
            <w:vAlign w:val="center"/>
          </w:tcPr>
          <w:p w14:paraId="1406C9D6" w14:textId="77777777" w:rsidR="00EE6512" w:rsidRPr="003576D1" w:rsidRDefault="00EE6512" w:rsidP="000E19B2">
            <w:pPr>
              <w:pStyle w:val="2Table"/>
              <w:jc w:val="center"/>
              <w:rPr>
                <w:b/>
              </w:rPr>
            </w:pPr>
            <w:r w:rsidRPr="003576D1">
              <w:rPr>
                <w:b/>
              </w:rPr>
              <w:t>Q1</w:t>
            </w:r>
          </w:p>
        </w:tc>
        <w:tc>
          <w:tcPr>
            <w:tcW w:w="527" w:type="dxa"/>
            <w:vAlign w:val="center"/>
          </w:tcPr>
          <w:p w14:paraId="6379CDF6" w14:textId="77777777" w:rsidR="00EE6512" w:rsidRPr="003576D1" w:rsidRDefault="00EE6512" w:rsidP="000E19B2">
            <w:pPr>
              <w:pStyle w:val="2Table"/>
              <w:jc w:val="center"/>
              <w:rPr>
                <w:b/>
              </w:rPr>
            </w:pPr>
            <w:r w:rsidRPr="003576D1">
              <w:rPr>
                <w:b/>
              </w:rPr>
              <w:t>Q2</w:t>
            </w:r>
          </w:p>
        </w:tc>
        <w:tc>
          <w:tcPr>
            <w:tcW w:w="527" w:type="dxa"/>
            <w:vAlign w:val="center"/>
          </w:tcPr>
          <w:p w14:paraId="52DF518C" w14:textId="77777777" w:rsidR="00EE6512" w:rsidRPr="003576D1" w:rsidRDefault="00EE6512" w:rsidP="000E19B2">
            <w:pPr>
              <w:pStyle w:val="2Table"/>
              <w:jc w:val="center"/>
              <w:rPr>
                <w:b/>
              </w:rPr>
            </w:pPr>
            <w:r w:rsidRPr="003576D1">
              <w:rPr>
                <w:b/>
              </w:rPr>
              <w:t>Q3</w:t>
            </w:r>
          </w:p>
        </w:tc>
        <w:tc>
          <w:tcPr>
            <w:tcW w:w="527" w:type="dxa"/>
            <w:vAlign w:val="center"/>
          </w:tcPr>
          <w:p w14:paraId="5C485960" w14:textId="77777777" w:rsidR="00EE6512" w:rsidRPr="003576D1" w:rsidRDefault="00EE6512" w:rsidP="000E19B2">
            <w:pPr>
              <w:pStyle w:val="2Table"/>
              <w:jc w:val="center"/>
              <w:rPr>
                <w:b/>
              </w:rPr>
            </w:pPr>
            <w:r w:rsidRPr="003576D1">
              <w:rPr>
                <w:b/>
              </w:rPr>
              <w:t>Q4</w:t>
            </w:r>
          </w:p>
        </w:tc>
        <w:tc>
          <w:tcPr>
            <w:tcW w:w="1314" w:type="dxa"/>
            <w:vAlign w:val="center"/>
          </w:tcPr>
          <w:p w14:paraId="5E9998D5" w14:textId="77777777" w:rsidR="00EE6512" w:rsidRPr="003576D1" w:rsidRDefault="00EE6512" w:rsidP="000E19B2">
            <w:pPr>
              <w:pStyle w:val="2Table"/>
              <w:jc w:val="center"/>
              <w:rPr>
                <w:b/>
              </w:rPr>
            </w:pPr>
            <w:r w:rsidRPr="003576D1">
              <w:rPr>
                <w:b/>
              </w:rPr>
              <w:t>Status</w:t>
            </w:r>
          </w:p>
        </w:tc>
        <w:tc>
          <w:tcPr>
            <w:tcW w:w="2106" w:type="dxa"/>
            <w:vAlign w:val="center"/>
          </w:tcPr>
          <w:p w14:paraId="4588FEDE" w14:textId="77777777" w:rsidR="00EE6512" w:rsidRPr="003576D1" w:rsidRDefault="00EE6512" w:rsidP="000E19B2">
            <w:pPr>
              <w:pStyle w:val="2Table"/>
              <w:jc w:val="center"/>
              <w:rPr>
                <w:b/>
              </w:rPr>
            </w:pPr>
            <w:r w:rsidRPr="003576D1">
              <w:rPr>
                <w:b/>
              </w:rPr>
              <w:t>Comments</w:t>
            </w:r>
          </w:p>
        </w:tc>
      </w:tr>
      <w:tr w:rsidR="008A5AAE" w:rsidRPr="006568EB" w14:paraId="0339916E" w14:textId="77777777" w:rsidTr="008A5AAE">
        <w:tc>
          <w:tcPr>
            <w:tcW w:w="1465" w:type="dxa"/>
            <w:vMerge w:val="restart"/>
            <w:vAlign w:val="center"/>
          </w:tcPr>
          <w:p w14:paraId="102ACF71" w14:textId="757EC719" w:rsidR="008A5AAE" w:rsidRPr="00FC7703" w:rsidRDefault="008A5AAE" w:rsidP="006568EB">
            <w:pPr>
              <w:pStyle w:val="2Table"/>
              <w:rPr>
                <w:color w:val="244061" w:themeColor="accent1" w:themeShade="80"/>
              </w:rPr>
            </w:pPr>
            <w:r w:rsidRPr="008E399A">
              <w:rPr>
                <w:color w:val="244061" w:themeColor="accent1" w:themeShade="80"/>
              </w:rPr>
              <w:t xml:space="preserve">Integrity, </w:t>
            </w:r>
            <w:proofErr w:type="gramStart"/>
            <w:r w:rsidRPr="008E399A">
              <w:rPr>
                <w:color w:val="244061" w:themeColor="accent1" w:themeShade="80"/>
              </w:rPr>
              <w:t>independence</w:t>
            </w:r>
            <w:proofErr w:type="gramEnd"/>
            <w:r w:rsidRPr="008E399A">
              <w:rPr>
                <w:color w:val="244061" w:themeColor="accent1" w:themeShade="80"/>
              </w:rPr>
              <w:t xml:space="preserve"> and efficiency of the judiciary supported through national policies and new mechanisms in place</w:t>
            </w:r>
          </w:p>
        </w:tc>
        <w:tc>
          <w:tcPr>
            <w:tcW w:w="2358" w:type="dxa"/>
            <w:vAlign w:val="center"/>
          </w:tcPr>
          <w:p w14:paraId="5564D227" w14:textId="5D9ED66E" w:rsidR="008A5AAE" w:rsidRPr="006568EB" w:rsidRDefault="008A5AAE" w:rsidP="006568EB">
            <w:pPr>
              <w:pStyle w:val="2Table"/>
            </w:pPr>
            <w:r w:rsidRPr="00586A2E">
              <w:t>Implementation of the psychological testing mechanism of the merit-based selection of judge-candidates.</w:t>
            </w:r>
          </w:p>
        </w:tc>
        <w:tc>
          <w:tcPr>
            <w:tcW w:w="850" w:type="dxa"/>
            <w:vAlign w:val="center"/>
          </w:tcPr>
          <w:p w14:paraId="17DF138A" w14:textId="63F0DFD5" w:rsidR="008A5AAE" w:rsidRPr="006568EB" w:rsidRDefault="008A5AAE" w:rsidP="0043743F">
            <w:pPr>
              <w:pStyle w:val="2Table"/>
              <w:jc w:val="right"/>
            </w:pPr>
          </w:p>
        </w:tc>
        <w:tc>
          <w:tcPr>
            <w:tcW w:w="527" w:type="dxa"/>
            <w:vAlign w:val="center"/>
          </w:tcPr>
          <w:p w14:paraId="63FD41CA" w14:textId="3AA1957E" w:rsidR="008A5AAE" w:rsidRPr="006568EB" w:rsidRDefault="008A5AAE" w:rsidP="001E2BC7">
            <w:pPr>
              <w:pStyle w:val="2Table"/>
              <w:jc w:val="center"/>
            </w:pPr>
          </w:p>
        </w:tc>
        <w:tc>
          <w:tcPr>
            <w:tcW w:w="527" w:type="dxa"/>
            <w:vAlign w:val="center"/>
          </w:tcPr>
          <w:p w14:paraId="05D1C61E" w14:textId="1304CFB9" w:rsidR="008A5AAE" w:rsidRPr="006568EB" w:rsidRDefault="008A5AAE" w:rsidP="001E2BC7">
            <w:pPr>
              <w:pStyle w:val="2Table"/>
              <w:jc w:val="center"/>
            </w:pPr>
          </w:p>
        </w:tc>
        <w:tc>
          <w:tcPr>
            <w:tcW w:w="527" w:type="dxa"/>
            <w:vAlign w:val="center"/>
          </w:tcPr>
          <w:p w14:paraId="5BAA174E" w14:textId="2AC7DF26" w:rsidR="008A5AAE" w:rsidRPr="006568EB" w:rsidRDefault="008A5AAE" w:rsidP="001E2BC7">
            <w:pPr>
              <w:pStyle w:val="2Table"/>
              <w:jc w:val="center"/>
            </w:pPr>
            <w:r w:rsidRPr="006568EB">
              <w:t>x</w:t>
            </w:r>
          </w:p>
        </w:tc>
        <w:tc>
          <w:tcPr>
            <w:tcW w:w="527" w:type="dxa"/>
            <w:vAlign w:val="center"/>
          </w:tcPr>
          <w:p w14:paraId="274D0432" w14:textId="146A01CE" w:rsidR="008A5AAE" w:rsidRPr="006568EB" w:rsidRDefault="008A5AAE" w:rsidP="001E2BC7">
            <w:pPr>
              <w:pStyle w:val="2Table"/>
              <w:jc w:val="center"/>
            </w:pPr>
            <w:r w:rsidRPr="006568EB">
              <w:t>x</w:t>
            </w:r>
          </w:p>
        </w:tc>
        <w:tc>
          <w:tcPr>
            <w:tcW w:w="1314" w:type="dxa"/>
            <w:vAlign w:val="center"/>
          </w:tcPr>
          <w:p w14:paraId="50A6CB7A" w14:textId="56F3076A" w:rsidR="008A5AAE" w:rsidRPr="00405E6C" w:rsidRDefault="008A5AAE" w:rsidP="000838A2">
            <w:pPr>
              <w:pStyle w:val="2Table"/>
              <w:jc w:val="center"/>
              <w:rPr>
                <w:lang w:val="en-US"/>
              </w:rPr>
            </w:pPr>
            <w:r w:rsidRPr="008A5AAE">
              <w:rPr>
                <w:lang w:val="en-US"/>
              </w:rPr>
              <w:t>Implemented</w:t>
            </w:r>
          </w:p>
        </w:tc>
        <w:tc>
          <w:tcPr>
            <w:tcW w:w="2106" w:type="dxa"/>
            <w:vAlign w:val="center"/>
          </w:tcPr>
          <w:p w14:paraId="29D8F4F1" w14:textId="14627606" w:rsidR="008A5AAE" w:rsidRPr="006568EB" w:rsidRDefault="008A5AAE" w:rsidP="00CB391C">
            <w:pPr>
              <w:pStyle w:val="2Table"/>
            </w:pPr>
          </w:p>
        </w:tc>
      </w:tr>
      <w:tr w:rsidR="008A5AAE" w:rsidRPr="006568EB" w14:paraId="2F5EF148" w14:textId="77777777" w:rsidTr="008A5AAE">
        <w:tc>
          <w:tcPr>
            <w:tcW w:w="1465" w:type="dxa"/>
            <w:vMerge/>
            <w:vAlign w:val="center"/>
          </w:tcPr>
          <w:p w14:paraId="50805C7C" w14:textId="77777777" w:rsidR="008A5AAE" w:rsidRPr="008E399A" w:rsidRDefault="008A5AAE" w:rsidP="008A5AAE">
            <w:pPr>
              <w:pStyle w:val="2Table"/>
              <w:rPr>
                <w:color w:val="244061" w:themeColor="accent1" w:themeShade="80"/>
              </w:rPr>
            </w:pPr>
          </w:p>
        </w:tc>
        <w:tc>
          <w:tcPr>
            <w:tcW w:w="2358" w:type="dxa"/>
            <w:vAlign w:val="center"/>
          </w:tcPr>
          <w:p w14:paraId="6768DE8E" w14:textId="22A272EF" w:rsidR="008A5AAE" w:rsidRPr="006568EB" w:rsidRDefault="008A5AAE" w:rsidP="008A5AAE">
            <w:pPr>
              <w:pStyle w:val="2Table"/>
            </w:pPr>
            <w:r w:rsidRPr="00C567D2">
              <w:t>Designing the AMCA business model based on the comparative analysis of international best practices, developing recommendations for designing the AMCA budget, and elaborating the modus of renumeration of arbitrators.</w:t>
            </w:r>
          </w:p>
        </w:tc>
        <w:tc>
          <w:tcPr>
            <w:tcW w:w="850" w:type="dxa"/>
            <w:vAlign w:val="center"/>
          </w:tcPr>
          <w:p w14:paraId="3D2EE1CD" w14:textId="77777777" w:rsidR="008A5AAE" w:rsidRPr="006568EB" w:rsidRDefault="008A5AAE" w:rsidP="008A5AAE">
            <w:pPr>
              <w:pStyle w:val="2Table"/>
              <w:jc w:val="right"/>
            </w:pPr>
          </w:p>
        </w:tc>
        <w:tc>
          <w:tcPr>
            <w:tcW w:w="527" w:type="dxa"/>
            <w:vAlign w:val="center"/>
          </w:tcPr>
          <w:p w14:paraId="4A9944BF" w14:textId="77777777" w:rsidR="008A5AAE" w:rsidRPr="006568EB" w:rsidRDefault="008A5AAE" w:rsidP="008A5AAE">
            <w:pPr>
              <w:pStyle w:val="2Table"/>
              <w:jc w:val="center"/>
            </w:pPr>
          </w:p>
        </w:tc>
        <w:tc>
          <w:tcPr>
            <w:tcW w:w="527" w:type="dxa"/>
            <w:vAlign w:val="center"/>
          </w:tcPr>
          <w:p w14:paraId="74EF33F7" w14:textId="77777777" w:rsidR="008A5AAE" w:rsidRPr="006568EB" w:rsidRDefault="008A5AAE" w:rsidP="008A5AAE">
            <w:pPr>
              <w:pStyle w:val="2Table"/>
              <w:jc w:val="center"/>
            </w:pPr>
          </w:p>
        </w:tc>
        <w:tc>
          <w:tcPr>
            <w:tcW w:w="527" w:type="dxa"/>
            <w:vAlign w:val="center"/>
          </w:tcPr>
          <w:p w14:paraId="17A9901B" w14:textId="77777777" w:rsidR="008A5AAE" w:rsidRPr="006568EB" w:rsidRDefault="008A5AAE" w:rsidP="008A5AAE">
            <w:pPr>
              <w:pStyle w:val="2Table"/>
              <w:jc w:val="center"/>
            </w:pPr>
          </w:p>
        </w:tc>
        <w:tc>
          <w:tcPr>
            <w:tcW w:w="527" w:type="dxa"/>
            <w:vAlign w:val="center"/>
          </w:tcPr>
          <w:p w14:paraId="5F0A1B92" w14:textId="7028E64E" w:rsidR="008A5AAE" w:rsidRPr="006568EB" w:rsidRDefault="008A5AAE" w:rsidP="008A5AAE">
            <w:pPr>
              <w:pStyle w:val="2Table"/>
              <w:jc w:val="center"/>
            </w:pPr>
            <w:r w:rsidRPr="006568EB">
              <w:t>x</w:t>
            </w:r>
          </w:p>
        </w:tc>
        <w:tc>
          <w:tcPr>
            <w:tcW w:w="1314" w:type="dxa"/>
            <w:vAlign w:val="center"/>
          </w:tcPr>
          <w:p w14:paraId="21D09FFC" w14:textId="74A2C2FE" w:rsidR="008A5AAE" w:rsidRPr="006568EB" w:rsidRDefault="008A5AAE" w:rsidP="008A5AAE">
            <w:pPr>
              <w:pStyle w:val="2Table"/>
              <w:jc w:val="center"/>
            </w:pPr>
            <w:r w:rsidRPr="008A5AAE">
              <w:rPr>
                <w:lang w:val="en-US"/>
              </w:rPr>
              <w:t>Implemented</w:t>
            </w:r>
          </w:p>
        </w:tc>
        <w:tc>
          <w:tcPr>
            <w:tcW w:w="2106" w:type="dxa"/>
            <w:vAlign w:val="center"/>
          </w:tcPr>
          <w:p w14:paraId="5B964842" w14:textId="77777777" w:rsidR="008A5AAE" w:rsidRPr="006568EB" w:rsidRDefault="008A5AAE" w:rsidP="008A5AAE">
            <w:pPr>
              <w:pStyle w:val="2Table"/>
            </w:pPr>
          </w:p>
        </w:tc>
      </w:tr>
      <w:tr w:rsidR="008A5AAE" w:rsidRPr="006568EB" w14:paraId="5E550C01" w14:textId="77777777" w:rsidTr="008A5AAE">
        <w:tc>
          <w:tcPr>
            <w:tcW w:w="1465" w:type="dxa"/>
            <w:vMerge/>
            <w:vAlign w:val="center"/>
          </w:tcPr>
          <w:p w14:paraId="2EDF7448" w14:textId="77777777" w:rsidR="008A5AAE" w:rsidRPr="008E399A" w:rsidRDefault="008A5AAE" w:rsidP="008A5AAE">
            <w:pPr>
              <w:pStyle w:val="2Table"/>
              <w:rPr>
                <w:color w:val="244061" w:themeColor="accent1" w:themeShade="80"/>
              </w:rPr>
            </w:pPr>
          </w:p>
        </w:tc>
        <w:tc>
          <w:tcPr>
            <w:tcW w:w="2358" w:type="dxa"/>
            <w:vAlign w:val="center"/>
          </w:tcPr>
          <w:p w14:paraId="4D7CB9D5" w14:textId="25C90963" w:rsidR="008A5AAE" w:rsidRPr="006568EB" w:rsidRDefault="008A5AAE" w:rsidP="008A5AAE">
            <w:pPr>
              <w:pStyle w:val="2Table"/>
            </w:pPr>
            <w:r w:rsidRPr="00431D4B">
              <w:t xml:space="preserve">Implementation of a </w:t>
            </w:r>
            <w:r w:rsidRPr="00D14478">
              <w:t>comprehensive PR and awareness</w:t>
            </w:r>
            <w:r w:rsidR="00E75692" w:rsidRPr="00D14478">
              <w:t xml:space="preserve"> raising</w:t>
            </w:r>
            <w:r w:rsidRPr="00D14478">
              <w:t xml:space="preserve"> campaign for AMCA, including design of the title and logo of the Center, prepar</w:t>
            </w:r>
            <w:r w:rsidR="00E75692" w:rsidRPr="00D14478">
              <w:t xml:space="preserve">ation </w:t>
            </w:r>
            <w:proofErr w:type="gramStart"/>
            <w:r w:rsidR="00E75692" w:rsidRPr="00D14478">
              <w:t xml:space="preserve">of </w:t>
            </w:r>
            <w:r w:rsidRPr="00D14478">
              <w:t xml:space="preserve"> materials</w:t>
            </w:r>
            <w:proofErr w:type="gramEnd"/>
            <w:r w:rsidRPr="00D14478">
              <w:t xml:space="preserve"> for poster campaign and videos for marketing and awareness </w:t>
            </w:r>
            <w:r w:rsidR="000D1619" w:rsidRPr="00D14478">
              <w:t xml:space="preserve">raising </w:t>
            </w:r>
            <w:r w:rsidRPr="00D14478">
              <w:t>campaign</w:t>
            </w:r>
          </w:p>
        </w:tc>
        <w:tc>
          <w:tcPr>
            <w:tcW w:w="850" w:type="dxa"/>
            <w:vAlign w:val="center"/>
          </w:tcPr>
          <w:p w14:paraId="44F20BC0" w14:textId="77777777" w:rsidR="008A5AAE" w:rsidRPr="006568EB" w:rsidRDefault="008A5AAE" w:rsidP="008A5AAE">
            <w:pPr>
              <w:pStyle w:val="2Table"/>
              <w:jc w:val="right"/>
            </w:pPr>
          </w:p>
        </w:tc>
        <w:tc>
          <w:tcPr>
            <w:tcW w:w="527" w:type="dxa"/>
            <w:vAlign w:val="center"/>
          </w:tcPr>
          <w:p w14:paraId="14B9A9C2" w14:textId="77777777" w:rsidR="008A5AAE" w:rsidRPr="006568EB" w:rsidRDefault="008A5AAE" w:rsidP="008A5AAE">
            <w:pPr>
              <w:pStyle w:val="2Table"/>
              <w:jc w:val="center"/>
            </w:pPr>
          </w:p>
        </w:tc>
        <w:tc>
          <w:tcPr>
            <w:tcW w:w="527" w:type="dxa"/>
            <w:vAlign w:val="center"/>
          </w:tcPr>
          <w:p w14:paraId="31B22542" w14:textId="77777777" w:rsidR="008A5AAE" w:rsidRPr="006568EB" w:rsidRDefault="008A5AAE" w:rsidP="008A5AAE">
            <w:pPr>
              <w:pStyle w:val="2Table"/>
              <w:jc w:val="center"/>
            </w:pPr>
          </w:p>
        </w:tc>
        <w:tc>
          <w:tcPr>
            <w:tcW w:w="527" w:type="dxa"/>
            <w:vAlign w:val="center"/>
          </w:tcPr>
          <w:p w14:paraId="1A4C2E25" w14:textId="6B3F2A21" w:rsidR="008A5AAE" w:rsidRPr="006568EB" w:rsidRDefault="008A5AAE" w:rsidP="008A5AAE">
            <w:pPr>
              <w:pStyle w:val="2Table"/>
              <w:jc w:val="center"/>
            </w:pPr>
            <w:r w:rsidRPr="006568EB">
              <w:t>x</w:t>
            </w:r>
          </w:p>
        </w:tc>
        <w:tc>
          <w:tcPr>
            <w:tcW w:w="527" w:type="dxa"/>
            <w:vAlign w:val="center"/>
          </w:tcPr>
          <w:p w14:paraId="7792FAC2" w14:textId="3368DB89" w:rsidR="008A5AAE" w:rsidRPr="006568EB" w:rsidRDefault="008A5AAE" w:rsidP="008A5AAE">
            <w:pPr>
              <w:pStyle w:val="2Table"/>
              <w:jc w:val="center"/>
            </w:pPr>
            <w:r w:rsidRPr="006568EB">
              <w:t>x</w:t>
            </w:r>
          </w:p>
        </w:tc>
        <w:tc>
          <w:tcPr>
            <w:tcW w:w="1314" w:type="dxa"/>
            <w:vAlign w:val="center"/>
          </w:tcPr>
          <w:p w14:paraId="5CAAE2F4" w14:textId="41CF4474" w:rsidR="008A5AAE" w:rsidRPr="006568EB" w:rsidRDefault="008A5AAE" w:rsidP="008A5AAE">
            <w:pPr>
              <w:pStyle w:val="2Table"/>
              <w:jc w:val="center"/>
            </w:pPr>
            <w:r w:rsidRPr="008A5AAE">
              <w:rPr>
                <w:lang w:val="en-US"/>
              </w:rPr>
              <w:t>Implemented</w:t>
            </w:r>
          </w:p>
        </w:tc>
        <w:tc>
          <w:tcPr>
            <w:tcW w:w="2106" w:type="dxa"/>
            <w:vAlign w:val="center"/>
          </w:tcPr>
          <w:p w14:paraId="22D19BDC" w14:textId="77777777" w:rsidR="008A5AAE" w:rsidRPr="006568EB" w:rsidRDefault="008A5AAE" w:rsidP="008A5AAE">
            <w:pPr>
              <w:pStyle w:val="2Table"/>
            </w:pPr>
          </w:p>
        </w:tc>
      </w:tr>
      <w:tr w:rsidR="008A5AAE" w:rsidRPr="006568EB" w14:paraId="62960AB4" w14:textId="77777777" w:rsidTr="008A5AAE">
        <w:tc>
          <w:tcPr>
            <w:tcW w:w="1465" w:type="dxa"/>
            <w:vMerge/>
            <w:vAlign w:val="center"/>
          </w:tcPr>
          <w:p w14:paraId="5601EF0F" w14:textId="77777777" w:rsidR="008A5AAE" w:rsidRPr="008E399A" w:rsidRDefault="008A5AAE" w:rsidP="008A5AAE">
            <w:pPr>
              <w:pStyle w:val="2Table"/>
              <w:rPr>
                <w:color w:val="244061" w:themeColor="accent1" w:themeShade="80"/>
              </w:rPr>
            </w:pPr>
          </w:p>
        </w:tc>
        <w:tc>
          <w:tcPr>
            <w:tcW w:w="2358" w:type="dxa"/>
            <w:vAlign w:val="center"/>
          </w:tcPr>
          <w:p w14:paraId="233D06AA" w14:textId="66B28433" w:rsidR="008A5AAE" w:rsidRPr="006568EB" w:rsidRDefault="008A5AAE" w:rsidP="008A5AAE">
            <w:pPr>
              <w:pStyle w:val="2Table"/>
            </w:pPr>
            <w:r w:rsidRPr="00F0427C">
              <w:t xml:space="preserve">Designing business processes and developing </w:t>
            </w:r>
            <w:proofErr w:type="spellStart"/>
            <w:r w:rsidRPr="00F0427C">
              <w:t>ToR</w:t>
            </w:r>
            <w:proofErr w:type="spellEnd"/>
            <w:r w:rsidRPr="00F0427C">
              <w:t xml:space="preserve"> tailored for the e-module on criminal procedure</w:t>
            </w:r>
          </w:p>
        </w:tc>
        <w:tc>
          <w:tcPr>
            <w:tcW w:w="850" w:type="dxa"/>
            <w:vAlign w:val="center"/>
          </w:tcPr>
          <w:p w14:paraId="77357707" w14:textId="77777777" w:rsidR="008A5AAE" w:rsidRPr="006568EB" w:rsidRDefault="008A5AAE" w:rsidP="008A5AAE">
            <w:pPr>
              <w:pStyle w:val="2Table"/>
              <w:jc w:val="right"/>
            </w:pPr>
          </w:p>
        </w:tc>
        <w:tc>
          <w:tcPr>
            <w:tcW w:w="527" w:type="dxa"/>
            <w:vAlign w:val="center"/>
          </w:tcPr>
          <w:p w14:paraId="59244E7D" w14:textId="77777777" w:rsidR="008A5AAE" w:rsidRPr="006568EB" w:rsidRDefault="008A5AAE" w:rsidP="008A5AAE">
            <w:pPr>
              <w:pStyle w:val="2Table"/>
              <w:jc w:val="center"/>
            </w:pPr>
          </w:p>
        </w:tc>
        <w:tc>
          <w:tcPr>
            <w:tcW w:w="527" w:type="dxa"/>
            <w:vAlign w:val="center"/>
          </w:tcPr>
          <w:p w14:paraId="60E3F07E" w14:textId="77777777" w:rsidR="008A5AAE" w:rsidRPr="006568EB" w:rsidRDefault="008A5AAE" w:rsidP="008A5AAE">
            <w:pPr>
              <w:pStyle w:val="2Table"/>
              <w:jc w:val="center"/>
            </w:pPr>
          </w:p>
        </w:tc>
        <w:tc>
          <w:tcPr>
            <w:tcW w:w="527" w:type="dxa"/>
            <w:vAlign w:val="center"/>
          </w:tcPr>
          <w:p w14:paraId="238DFEDF" w14:textId="77777777" w:rsidR="008A5AAE" w:rsidRPr="006568EB" w:rsidRDefault="008A5AAE" w:rsidP="008A5AAE">
            <w:pPr>
              <w:pStyle w:val="2Table"/>
              <w:jc w:val="center"/>
            </w:pPr>
          </w:p>
        </w:tc>
        <w:tc>
          <w:tcPr>
            <w:tcW w:w="527" w:type="dxa"/>
            <w:vAlign w:val="center"/>
          </w:tcPr>
          <w:p w14:paraId="19777679" w14:textId="22BDE7CB" w:rsidR="008A5AAE" w:rsidRPr="006568EB" w:rsidRDefault="008A5AAE" w:rsidP="008A5AAE">
            <w:pPr>
              <w:pStyle w:val="2Table"/>
              <w:jc w:val="center"/>
            </w:pPr>
            <w:r w:rsidRPr="006568EB">
              <w:t>x</w:t>
            </w:r>
          </w:p>
        </w:tc>
        <w:tc>
          <w:tcPr>
            <w:tcW w:w="1314" w:type="dxa"/>
            <w:vAlign w:val="center"/>
          </w:tcPr>
          <w:p w14:paraId="1708C20C" w14:textId="2D061DA5" w:rsidR="008A5AAE" w:rsidRPr="006568EB" w:rsidRDefault="008A5AAE" w:rsidP="008A5AAE">
            <w:pPr>
              <w:pStyle w:val="2Table"/>
              <w:jc w:val="center"/>
            </w:pPr>
            <w:r w:rsidRPr="008A5AAE">
              <w:rPr>
                <w:lang w:val="en-US"/>
              </w:rPr>
              <w:t>Implemented</w:t>
            </w:r>
          </w:p>
        </w:tc>
        <w:tc>
          <w:tcPr>
            <w:tcW w:w="2106" w:type="dxa"/>
            <w:vAlign w:val="center"/>
          </w:tcPr>
          <w:p w14:paraId="460901C7" w14:textId="77777777" w:rsidR="008A5AAE" w:rsidRPr="006568EB" w:rsidRDefault="008A5AAE" w:rsidP="008A5AAE">
            <w:pPr>
              <w:pStyle w:val="2Table"/>
            </w:pPr>
          </w:p>
        </w:tc>
      </w:tr>
      <w:tr w:rsidR="008A5AAE" w:rsidRPr="006568EB" w14:paraId="7B0F1593" w14:textId="77777777" w:rsidTr="008A5AAE">
        <w:tc>
          <w:tcPr>
            <w:tcW w:w="1465" w:type="dxa"/>
            <w:vMerge w:val="restart"/>
            <w:vAlign w:val="center"/>
          </w:tcPr>
          <w:p w14:paraId="528CCE33" w14:textId="055A5DA5" w:rsidR="008A5AAE" w:rsidRPr="00FC7703" w:rsidRDefault="008A5AAE" w:rsidP="008A5AAE">
            <w:pPr>
              <w:pStyle w:val="2Table"/>
              <w:rPr>
                <w:color w:val="244061" w:themeColor="accent1" w:themeShade="80"/>
              </w:rPr>
            </w:pPr>
            <w:r w:rsidRPr="00926C96">
              <w:rPr>
                <w:color w:val="244061" w:themeColor="accent1" w:themeShade="80"/>
              </w:rPr>
              <w:t>Access to justice mechanisms improved</w:t>
            </w:r>
          </w:p>
        </w:tc>
        <w:tc>
          <w:tcPr>
            <w:tcW w:w="2358" w:type="dxa"/>
          </w:tcPr>
          <w:p w14:paraId="7ECF5EEE" w14:textId="49BC13EA" w:rsidR="008A5AAE" w:rsidRPr="006568EB" w:rsidRDefault="008A5AAE" w:rsidP="008A5AAE">
            <w:pPr>
              <w:pStyle w:val="2Table"/>
            </w:pPr>
            <w:r w:rsidRPr="002918F6">
              <w:t xml:space="preserve">Development of efficient communications strategy for the </w:t>
            </w:r>
            <w:proofErr w:type="spellStart"/>
            <w:r w:rsidRPr="002918F6">
              <w:t>ChA</w:t>
            </w:r>
            <w:proofErr w:type="spellEnd"/>
            <w:r w:rsidRPr="002918F6">
              <w:t>/ PDO</w:t>
            </w:r>
          </w:p>
        </w:tc>
        <w:tc>
          <w:tcPr>
            <w:tcW w:w="850" w:type="dxa"/>
            <w:vAlign w:val="center"/>
          </w:tcPr>
          <w:p w14:paraId="7479D096" w14:textId="26B68E54" w:rsidR="008A5AAE" w:rsidRPr="006568EB" w:rsidRDefault="008A5AAE" w:rsidP="008A5AAE">
            <w:pPr>
              <w:pStyle w:val="2Table"/>
              <w:jc w:val="right"/>
            </w:pPr>
          </w:p>
        </w:tc>
        <w:tc>
          <w:tcPr>
            <w:tcW w:w="527" w:type="dxa"/>
            <w:vAlign w:val="center"/>
          </w:tcPr>
          <w:p w14:paraId="0043FBB7" w14:textId="128C2D67" w:rsidR="008A5AAE" w:rsidRPr="006568EB" w:rsidRDefault="008A5AAE" w:rsidP="008A5AAE">
            <w:pPr>
              <w:pStyle w:val="2Table"/>
              <w:jc w:val="center"/>
            </w:pPr>
          </w:p>
        </w:tc>
        <w:tc>
          <w:tcPr>
            <w:tcW w:w="527" w:type="dxa"/>
            <w:vAlign w:val="center"/>
          </w:tcPr>
          <w:p w14:paraId="4B1C3A47" w14:textId="58D58640" w:rsidR="008A5AAE" w:rsidRPr="006568EB" w:rsidRDefault="008A5AAE" w:rsidP="008A5AAE">
            <w:pPr>
              <w:pStyle w:val="2Table"/>
              <w:jc w:val="center"/>
            </w:pPr>
          </w:p>
        </w:tc>
        <w:tc>
          <w:tcPr>
            <w:tcW w:w="527" w:type="dxa"/>
            <w:vAlign w:val="center"/>
          </w:tcPr>
          <w:p w14:paraId="14F48260" w14:textId="447EF20D" w:rsidR="008A5AAE" w:rsidRPr="006568EB" w:rsidRDefault="008A5AAE" w:rsidP="008A5AAE">
            <w:pPr>
              <w:pStyle w:val="2Table"/>
              <w:jc w:val="center"/>
            </w:pPr>
            <w:r w:rsidRPr="006568EB">
              <w:t>x</w:t>
            </w:r>
          </w:p>
        </w:tc>
        <w:tc>
          <w:tcPr>
            <w:tcW w:w="527" w:type="dxa"/>
            <w:vAlign w:val="center"/>
          </w:tcPr>
          <w:p w14:paraId="033A50CE" w14:textId="77777777" w:rsidR="008A5AAE" w:rsidRPr="006568EB" w:rsidRDefault="008A5AAE" w:rsidP="008A5AAE">
            <w:pPr>
              <w:pStyle w:val="2Table"/>
              <w:jc w:val="center"/>
            </w:pPr>
          </w:p>
        </w:tc>
        <w:tc>
          <w:tcPr>
            <w:tcW w:w="1314" w:type="dxa"/>
            <w:vAlign w:val="center"/>
          </w:tcPr>
          <w:p w14:paraId="6F3A9D97" w14:textId="5EAC19DB" w:rsidR="008A5AAE" w:rsidRPr="006568EB" w:rsidRDefault="008A5AAE" w:rsidP="008A5AAE">
            <w:pPr>
              <w:pStyle w:val="2Table"/>
              <w:jc w:val="center"/>
            </w:pPr>
            <w:r w:rsidRPr="008A5AAE">
              <w:rPr>
                <w:lang w:val="en-US"/>
              </w:rPr>
              <w:t>Implemented</w:t>
            </w:r>
          </w:p>
        </w:tc>
        <w:tc>
          <w:tcPr>
            <w:tcW w:w="2106" w:type="dxa"/>
            <w:vAlign w:val="center"/>
          </w:tcPr>
          <w:p w14:paraId="36BC90E3" w14:textId="2FE5DD74" w:rsidR="008A5AAE" w:rsidRPr="006568EB" w:rsidRDefault="008A5AAE" w:rsidP="008A5AAE">
            <w:pPr>
              <w:pStyle w:val="2Table"/>
            </w:pPr>
          </w:p>
        </w:tc>
      </w:tr>
      <w:tr w:rsidR="008A5AAE" w:rsidRPr="006568EB" w14:paraId="40157B95" w14:textId="77777777" w:rsidTr="008A5AAE">
        <w:tc>
          <w:tcPr>
            <w:tcW w:w="1465" w:type="dxa"/>
            <w:vMerge/>
            <w:vAlign w:val="center"/>
          </w:tcPr>
          <w:p w14:paraId="6C8BF790" w14:textId="77777777" w:rsidR="008A5AAE" w:rsidRPr="00FC7703" w:rsidRDefault="008A5AAE" w:rsidP="008A5AAE">
            <w:pPr>
              <w:pStyle w:val="2Table"/>
              <w:rPr>
                <w:color w:val="244061" w:themeColor="accent1" w:themeShade="80"/>
              </w:rPr>
            </w:pPr>
          </w:p>
        </w:tc>
        <w:tc>
          <w:tcPr>
            <w:tcW w:w="2358" w:type="dxa"/>
          </w:tcPr>
          <w:p w14:paraId="50A5482C" w14:textId="0C714B6B" w:rsidR="008A5AAE" w:rsidRPr="006568EB" w:rsidRDefault="008A5AAE" w:rsidP="008A5AAE">
            <w:pPr>
              <w:pStyle w:val="2Table"/>
            </w:pPr>
            <w:r w:rsidRPr="002918F6">
              <w:t>Conducting a communication (public awareness) campaign for the PDO</w:t>
            </w:r>
          </w:p>
        </w:tc>
        <w:tc>
          <w:tcPr>
            <w:tcW w:w="850" w:type="dxa"/>
            <w:vAlign w:val="center"/>
          </w:tcPr>
          <w:p w14:paraId="6FCE995F" w14:textId="77777777" w:rsidR="008A5AAE" w:rsidRPr="006568EB" w:rsidRDefault="008A5AAE" w:rsidP="008A5AAE">
            <w:pPr>
              <w:pStyle w:val="2Table"/>
              <w:jc w:val="right"/>
            </w:pPr>
          </w:p>
        </w:tc>
        <w:tc>
          <w:tcPr>
            <w:tcW w:w="527" w:type="dxa"/>
            <w:vAlign w:val="center"/>
          </w:tcPr>
          <w:p w14:paraId="63DEC619" w14:textId="77777777" w:rsidR="008A5AAE" w:rsidRPr="006568EB" w:rsidRDefault="008A5AAE" w:rsidP="008A5AAE">
            <w:pPr>
              <w:pStyle w:val="2Table"/>
              <w:jc w:val="center"/>
            </w:pPr>
          </w:p>
        </w:tc>
        <w:tc>
          <w:tcPr>
            <w:tcW w:w="527" w:type="dxa"/>
            <w:vAlign w:val="center"/>
          </w:tcPr>
          <w:p w14:paraId="74629F32" w14:textId="77777777" w:rsidR="008A5AAE" w:rsidRPr="006568EB" w:rsidRDefault="008A5AAE" w:rsidP="008A5AAE">
            <w:pPr>
              <w:pStyle w:val="2Table"/>
              <w:jc w:val="center"/>
            </w:pPr>
          </w:p>
        </w:tc>
        <w:tc>
          <w:tcPr>
            <w:tcW w:w="527" w:type="dxa"/>
            <w:vAlign w:val="center"/>
          </w:tcPr>
          <w:p w14:paraId="06823382" w14:textId="77777777" w:rsidR="008A5AAE" w:rsidRPr="006568EB" w:rsidRDefault="008A5AAE" w:rsidP="008A5AAE">
            <w:pPr>
              <w:pStyle w:val="2Table"/>
              <w:jc w:val="center"/>
            </w:pPr>
          </w:p>
        </w:tc>
        <w:tc>
          <w:tcPr>
            <w:tcW w:w="527" w:type="dxa"/>
            <w:vAlign w:val="center"/>
          </w:tcPr>
          <w:p w14:paraId="4BFEBCE5" w14:textId="4B0F05FE" w:rsidR="008A5AAE" w:rsidRPr="006568EB" w:rsidRDefault="008A5AAE" w:rsidP="008A5AAE">
            <w:pPr>
              <w:pStyle w:val="2Table"/>
              <w:jc w:val="center"/>
            </w:pPr>
            <w:r w:rsidRPr="006568EB">
              <w:t>x</w:t>
            </w:r>
          </w:p>
        </w:tc>
        <w:tc>
          <w:tcPr>
            <w:tcW w:w="1314" w:type="dxa"/>
            <w:vAlign w:val="center"/>
          </w:tcPr>
          <w:p w14:paraId="06A17FA7" w14:textId="0B68DB60" w:rsidR="008A5AAE" w:rsidRPr="006568EB" w:rsidRDefault="008A5AAE" w:rsidP="008A5AAE">
            <w:pPr>
              <w:pStyle w:val="2Table"/>
              <w:jc w:val="center"/>
            </w:pPr>
            <w:r w:rsidRPr="008A5AAE">
              <w:rPr>
                <w:lang w:val="en-US"/>
              </w:rPr>
              <w:t>Implemented</w:t>
            </w:r>
          </w:p>
        </w:tc>
        <w:tc>
          <w:tcPr>
            <w:tcW w:w="2106" w:type="dxa"/>
            <w:vAlign w:val="center"/>
          </w:tcPr>
          <w:p w14:paraId="7CAAD0B4" w14:textId="77777777" w:rsidR="008A5AAE" w:rsidRPr="006568EB" w:rsidRDefault="008A5AAE" w:rsidP="008A5AAE">
            <w:pPr>
              <w:pStyle w:val="2Table"/>
            </w:pPr>
          </w:p>
        </w:tc>
      </w:tr>
      <w:tr w:rsidR="008A5AAE" w:rsidRPr="006568EB" w14:paraId="664C1B73" w14:textId="77777777" w:rsidTr="008A5AAE">
        <w:tc>
          <w:tcPr>
            <w:tcW w:w="1465" w:type="dxa"/>
            <w:vMerge/>
            <w:vAlign w:val="center"/>
          </w:tcPr>
          <w:p w14:paraId="40445870" w14:textId="77777777" w:rsidR="008A5AAE" w:rsidRPr="00FC7703" w:rsidRDefault="008A5AAE" w:rsidP="008A5AAE">
            <w:pPr>
              <w:pStyle w:val="2Table"/>
              <w:rPr>
                <w:color w:val="244061" w:themeColor="accent1" w:themeShade="80"/>
              </w:rPr>
            </w:pPr>
          </w:p>
        </w:tc>
        <w:tc>
          <w:tcPr>
            <w:tcW w:w="2358" w:type="dxa"/>
          </w:tcPr>
          <w:p w14:paraId="19018F5D" w14:textId="6956ABFC" w:rsidR="008A5AAE" w:rsidRPr="006568EB" w:rsidRDefault="008A5AAE" w:rsidP="008A5AAE">
            <w:pPr>
              <w:pStyle w:val="2Table"/>
            </w:pPr>
            <w:r w:rsidRPr="002918F6">
              <w:t xml:space="preserve">Conducting a survey/ study on FLA mechanisms in two border regions </w:t>
            </w:r>
          </w:p>
        </w:tc>
        <w:tc>
          <w:tcPr>
            <w:tcW w:w="850" w:type="dxa"/>
            <w:vAlign w:val="center"/>
          </w:tcPr>
          <w:p w14:paraId="6BE5B1FB" w14:textId="77777777" w:rsidR="008A5AAE" w:rsidRPr="006568EB" w:rsidRDefault="008A5AAE" w:rsidP="008A5AAE">
            <w:pPr>
              <w:pStyle w:val="2Table"/>
              <w:jc w:val="right"/>
            </w:pPr>
          </w:p>
        </w:tc>
        <w:tc>
          <w:tcPr>
            <w:tcW w:w="527" w:type="dxa"/>
            <w:vAlign w:val="center"/>
          </w:tcPr>
          <w:p w14:paraId="65E9EA29" w14:textId="77777777" w:rsidR="008A5AAE" w:rsidRPr="006568EB" w:rsidRDefault="008A5AAE" w:rsidP="008A5AAE">
            <w:pPr>
              <w:pStyle w:val="2Table"/>
              <w:jc w:val="center"/>
            </w:pPr>
          </w:p>
        </w:tc>
        <w:tc>
          <w:tcPr>
            <w:tcW w:w="527" w:type="dxa"/>
            <w:vAlign w:val="center"/>
          </w:tcPr>
          <w:p w14:paraId="59C90A06" w14:textId="77777777" w:rsidR="008A5AAE" w:rsidRPr="006568EB" w:rsidRDefault="008A5AAE" w:rsidP="008A5AAE">
            <w:pPr>
              <w:pStyle w:val="2Table"/>
              <w:jc w:val="center"/>
            </w:pPr>
          </w:p>
        </w:tc>
        <w:tc>
          <w:tcPr>
            <w:tcW w:w="527" w:type="dxa"/>
            <w:vAlign w:val="center"/>
          </w:tcPr>
          <w:p w14:paraId="10926DEF" w14:textId="77777777" w:rsidR="008A5AAE" w:rsidRPr="006568EB" w:rsidRDefault="008A5AAE" w:rsidP="008A5AAE">
            <w:pPr>
              <w:pStyle w:val="2Table"/>
              <w:jc w:val="center"/>
            </w:pPr>
          </w:p>
        </w:tc>
        <w:tc>
          <w:tcPr>
            <w:tcW w:w="527" w:type="dxa"/>
            <w:vAlign w:val="center"/>
          </w:tcPr>
          <w:p w14:paraId="5C9036ED" w14:textId="58F961B6" w:rsidR="008A5AAE" w:rsidRPr="006568EB" w:rsidRDefault="008A5AAE" w:rsidP="008A5AAE">
            <w:pPr>
              <w:pStyle w:val="2Table"/>
              <w:jc w:val="center"/>
            </w:pPr>
            <w:r w:rsidRPr="006568EB">
              <w:t>x</w:t>
            </w:r>
          </w:p>
        </w:tc>
        <w:tc>
          <w:tcPr>
            <w:tcW w:w="1314" w:type="dxa"/>
            <w:vAlign w:val="center"/>
          </w:tcPr>
          <w:p w14:paraId="2397F86B" w14:textId="50B4AC2B" w:rsidR="008A5AAE" w:rsidRPr="006568EB" w:rsidRDefault="008A5AAE" w:rsidP="008A5AAE">
            <w:pPr>
              <w:pStyle w:val="2Table"/>
              <w:jc w:val="center"/>
            </w:pPr>
            <w:r w:rsidRPr="008A5AAE">
              <w:rPr>
                <w:lang w:val="en-US"/>
              </w:rPr>
              <w:t>Implemented</w:t>
            </w:r>
          </w:p>
        </w:tc>
        <w:tc>
          <w:tcPr>
            <w:tcW w:w="2106" w:type="dxa"/>
            <w:vAlign w:val="center"/>
          </w:tcPr>
          <w:p w14:paraId="1821DDF1" w14:textId="77777777" w:rsidR="008A5AAE" w:rsidRPr="006568EB" w:rsidRDefault="008A5AAE" w:rsidP="008A5AAE">
            <w:pPr>
              <w:pStyle w:val="2Table"/>
            </w:pPr>
          </w:p>
        </w:tc>
      </w:tr>
      <w:tr w:rsidR="008A5AAE" w:rsidRPr="006568EB" w14:paraId="7773113F" w14:textId="77777777" w:rsidTr="008A5AAE">
        <w:tc>
          <w:tcPr>
            <w:tcW w:w="1465" w:type="dxa"/>
            <w:vMerge/>
            <w:vAlign w:val="center"/>
          </w:tcPr>
          <w:p w14:paraId="2E15C2E8" w14:textId="77777777" w:rsidR="008A5AAE" w:rsidRPr="00FC7703" w:rsidRDefault="008A5AAE" w:rsidP="008A5AAE">
            <w:pPr>
              <w:pStyle w:val="2Table"/>
              <w:rPr>
                <w:color w:val="244061" w:themeColor="accent1" w:themeShade="80"/>
              </w:rPr>
            </w:pPr>
          </w:p>
        </w:tc>
        <w:tc>
          <w:tcPr>
            <w:tcW w:w="2358" w:type="dxa"/>
          </w:tcPr>
          <w:p w14:paraId="13E305D7" w14:textId="4E2F9C42" w:rsidR="008A5AAE" w:rsidRPr="006568EB" w:rsidRDefault="008A5AAE" w:rsidP="008A5AAE">
            <w:pPr>
              <w:pStyle w:val="2Table"/>
            </w:pPr>
            <w:r w:rsidRPr="002918F6">
              <w:t xml:space="preserve">Facilitation of conducting a meeting for presentation and discussion of the third interim UPR report of the </w:t>
            </w:r>
            <w:proofErr w:type="spellStart"/>
            <w:r w:rsidRPr="002918F6">
              <w:t>RoA</w:t>
            </w:r>
            <w:proofErr w:type="spellEnd"/>
          </w:p>
        </w:tc>
        <w:tc>
          <w:tcPr>
            <w:tcW w:w="850" w:type="dxa"/>
            <w:vAlign w:val="center"/>
          </w:tcPr>
          <w:p w14:paraId="0763CE7E" w14:textId="77777777" w:rsidR="008A5AAE" w:rsidRPr="006568EB" w:rsidRDefault="008A5AAE" w:rsidP="008A5AAE">
            <w:pPr>
              <w:pStyle w:val="2Table"/>
              <w:jc w:val="right"/>
            </w:pPr>
          </w:p>
        </w:tc>
        <w:tc>
          <w:tcPr>
            <w:tcW w:w="527" w:type="dxa"/>
            <w:vAlign w:val="center"/>
          </w:tcPr>
          <w:p w14:paraId="1AF572E5" w14:textId="77777777" w:rsidR="008A5AAE" w:rsidRPr="006568EB" w:rsidRDefault="008A5AAE" w:rsidP="008A5AAE">
            <w:pPr>
              <w:pStyle w:val="2Table"/>
              <w:jc w:val="center"/>
            </w:pPr>
          </w:p>
        </w:tc>
        <w:tc>
          <w:tcPr>
            <w:tcW w:w="527" w:type="dxa"/>
            <w:vAlign w:val="center"/>
          </w:tcPr>
          <w:p w14:paraId="55457ABB" w14:textId="77777777" w:rsidR="008A5AAE" w:rsidRPr="006568EB" w:rsidRDefault="008A5AAE" w:rsidP="008A5AAE">
            <w:pPr>
              <w:pStyle w:val="2Table"/>
              <w:jc w:val="center"/>
            </w:pPr>
          </w:p>
        </w:tc>
        <w:tc>
          <w:tcPr>
            <w:tcW w:w="527" w:type="dxa"/>
            <w:vAlign w:val="center"/>
          </w:tcPr>
          <w:p w14:paraId="658232F8" w14:textId="77777777" w:rsidR="008A5AAE" w:rsidRPr="006568EB" w:rsidRDefault="008A5AAE" w:rsidP="008A5AAE">
            <w:pPr>
              <w:pStyle w:val="2Table"/>
              <w:jc w:val="center"/>
            </w:pPr>
          </w:p>
        </w:tc>
        <w:tc>
          <w:tcPr>
            <w:tcW w:w="527" w:type="dxa"/>
            <w:vAlign w:val="center"/>
          </w:tcPr>
          <w:p w14:paraId="4EEA4888" w14:textId="541AF527" w:rsidR="008A5AAE" w:rsidRPr="006568EB" w:rsidRDefault="008A5AAE" w:rsidP="008A5AAE">
            <w:pPr>
              <w:pStyle w:val="2Table"/>
              <w:jc w:val="center"/>
            </w:pPr>
            <w:r w:rsidRPr="006568EB">
              <w:t>x</w:t>
            </w:r>
          </w:p>
        </w:tc>
        <w:tc>
          <w:tcPr>
            <w:tcW w:w="1314" w:type="dxa"/>
            <w:vAlign w:val="center"/>
          </w:tcPr>
          <w:p w14:paraId="0CED6D97" w14:textId="3E3DD399" w:rsidR="008A5AAE" w:rsidRPr="006568EB" w:rsidRDefault="008A5AAE" w:rsidP="008A5AAE">
            <w:pPr>
              <w:pStyle w:val="2Table"/>
              <w:jc w:val="center"/>
            </w:pPr>
            <w:r w:rsidRPr="008A5AAE">
              <w:rPr>
                <w:lang w:val="en-US"/>
              </w:rPr>
              <w:t>Implemented</w:t>
            </w:r>
          </w:p>
        </w:tc>
        <w:tc>
          <w:tcPr>
            <w:tcW w:w="2106" w:type="dxa"/>
            <w:vAlign w:val="center"/>
          </w:tcPr>
          <w:p w14:paraId="0B91E7B7" w14:textId="77777777" w:rsidR="008A5AAE" w:rsidRPr="006568EB" w:rsidRDefault="008A5AAE" w:rsidP="008A5AAE">
            <w:pPr>
              <w:pStyle w:val="2Table"/>
            </w:pPr>
          </w:p>
        </w:tc>
      </w:tr>
      <w:tr w:rsidR="008A5AAE" w:rsidRPr="006568EB" w14:paraId="76F096CD" w14:textId="77777777" w:rsidTr="008A5AAE">
        <w:tc>
          <w:tcPr>
            <w:tcW w:w="1465" w:type="dxa"/>
            <w:vAlign w:val="center"/>
          </w:tcPr>
          <w:p w14:paraId="0CBBA2B0" w14:textId="2CC14425" w:rsidR="008A5AAE" w:rsidRPr="00FC7703" w:rsidRDefault="008A5AAE" w:rsidP="008A5AAE">
            <w:pPr>
              <w:pStyle w:val="2Table"/>
              <w:rPr>
                <w:color w:val="244061" w:themeColor="accent1" w:themeShade="80"/>
              </w:rPr>
            </w:pPr>
            <w:r w:rsidRPr="00A353EF">
              <w:rPr>
                <w:color w:val="244061" w:themeColor="accent1" w:themeShade="80"/>
              </w:rPr>
              <w:t xml:space="preserve">Anti-corruption “ecosystem” in </w:t>
            </w:r>
            <w:r w:rsidRPr="00A353EF">
              <w:rPr>
                <w:color w:val="244061" w:themeColor="accent1" w:themeShade="80"/>
              </w:rPr>
              <w:lastRenderedPageBreak/>
              <w:t>the country improved and strengthened</w:t>
            </w:r>
          </w:p>
        </w:tc>
        <w:tc>
          <w:tcPr>
            <w:tcW w:w="2358" w:type="dxa"/>
            <w:vAlign w:val="center"/>
          </w:tcPr>
          <w:p w14:paraId="155CFE33" w14:textId="6B20DB17" w:rsidR="008A5AAE" w:rsidRPr="006568EB" w:rsidRDefault="008A5AAE" w:rsidP="008A5AAE">
            <w:pPr>
              <w:pStyle w:val="2Table"/>
            </w:pPr>
            <w:r w:rsidRPr="00A62810">
              <w:lastRenderedPageBreak/>
              <w:t xml:space="preserve">Assessment of the Results and impact of the training </w:t>
            </w:r>
            <w:r w:rsidRPr="00A62810">
              <w:lastRenderedPageBreak/>
              <w:t>program delivered to the newly recruited patrol officers</w:t>
            </w:r>
          </w:p>
        </w:tc>
        <w:tc>
          <w:tcPr>
            <w:tcW w:w="850" w:type="dxa"/>
            <w:vAlign w:val="center"/>
          </w:tcPr>
          <w:p w14:paraId="2B90B036" w14:textId="77777777" w:rsidR="008A5AAE" w:rsidRPr="006568EB" w:rsidRDefault="008A5AAE" w:rsidP="008A5AAE">
            <w:pPr>
              <w:pStyle w:val="2Table"/>
            </w:pPr>
          </w:p>
        </w:tc>
        <w:tc>
          <w:tcPr>
            <w:tcW w:w="527" w:type="dxa"/>
            <w:vAlign w:val="center"/>
          </w:tcPr>
          <w:p w14:paraId="68C4DE9B" w14:textId="77777777" w:rsidR="008A5AAE" w:rsidRPr="006568EB" w:rsidRDefault="008A5AAE" w:rsidP="008A5AAE">
            <w:pPr>
              <w:pStyle w:val="2Table"/>
              <w:jc w:val="center"/>
            </w:pPr>
          </w:p>
        </w:tc>
        <w:tc>
          <w:tcPr>
            <w:tcW w:w="527" w:type="dxa"/>
            <w:vAlign w:val="center"/>
          </w:tcPr>
          <w:p w14:paraId="639CDC17" w14:textId="77777777" w:rsidR="008A5AAE" w:rsidRPr="006568EB" w:rsidRDefault="008A5AAE" w:rsidP="008A5AAE">
            <w:pPr>
              <w:pStyle w:val="2Table"/>
              <w:jc w:val="center"/>
            </w:pPr>
          </w:p>
        </w:tc>
        <w:tc>
          <w:tcPr>
            <w:tcW w:w="527" w:type="dxa"/>
            <w:vAlign w:val="center"/>
          </w:tcPr>
          <w:p w14:paraId="13B43AE5" w14:textId="77777777" w:rsidR="008A5AAE" w:rsidRPr="006568EB" w:rsidRDefault="008A5AAE" w:rsidP="008A5AAE">
            <w:pPr>
              <w:pStyle w:val="2Table"/>
              <w:jc w:val="center"/>
            </w:pPr>
            <w:r w:rsidRPr="006568EB">
              <w:t>x</w:t>
            </w:r>
          </w:p>
        </w:tc>
        <w:tc>
          <w:tcPr>
            <w:tcW w:w="527" w:type="dxa"/>
            <w:vAlign w:val="center"/>
          </w:tcPr>
          <w:p w14:paraId="0444232F" w14:textId="4015C815" w:rsidR="008A5AAE" w:rsidRPr="006568EB" w:rsidRDefault="008A5AAE" w:rsidP="008A5AAE">
            <w:pPr>
              <w:pStyle w:val="2Table"/>
              <w:jc w:val="center"/>
            </w:pPr>
            <w:r w:rsidRPr="006568EB">
              <w:t>x</w:t>
            </w:r>
          </w:p>
        </w:tc>
        <w:tc>
          <w:tcPr>
            <w:tcW w:w="1314" w:type="dxa"/>
            <w:vAlign w:val="center"/>
          </w:tcPr>
          <w:p w14:paraId="45067A32" w14:textId="64EB7696" w:rsidR="008A5AAE" w:rsidRPr="006568EB" w:rsidRDefault="008A5AAE" w:rsidP="008A5AAE">
            <w:pPr>
              <w:pStyle w:val="2Table"/>
              <w:jc w:val="center"/>
            </w:pPr>
            <w:r w:rsidRPr="008A5AAE">
              <w:rPr>
                <w:lang w:val="en-US"/>
              </w:rPr>
              <w:t>Implemented</w:t>
            </w:r>
          </w:p>
        </w:tc>
        <w:tc>
          <w:tcPr>
            <w:tcW w:w="2106" w:type="dxa"/>
            <w:vAlign w:val="center"/>
          </w:tcPr>
          <w:p w14:paraId="248AABE1" w14:textId="252BBC01" w:rsidR="008A5AAE" w:rsidRPr="006568EB" w:rsidRDefault="008A5AAE" w:rsidP="008A5AAE">
            <w:pPr>
              <w:pStyle w:val="2Table"/>
              <w:jc w:val="center"/>
            </w:pPr>
          </w:p>
        </w:tc>
      </w:tr>
    </w:tbl>
    <w:p w14:paraId="06D61BEE" w14:textId="77777777" w:rsidR="00E75488" w:rsidRDefault="00E75488" w:rsidP="00E75488">
      <w:pPr>
        <w:pBdr>
          <w:top w:val="nil"/>
          <w:left w:val="nil"/>
          <w:bottom w:val="nil"/>
          <w:right w:val="nil"/>
          <w:between w:val="nil"/>
        </w:pBdr>
        <w:ind w:left="67" w:right="70"/>
        <w:jc w:val="both"/>
        <w:rPr>
          <w:rFonts w:ascii="Arial" w:eastAsia="Calibri" w:hAnsi="Arial" w:cs="Arial"/>
          <w:b/>
          <w:i/>
          <w:color w:val="000000"/>
          <w:u w:val="single"/>
          <w:lang w:val="en-GB"/>
        </w:rPr>
      </w:pPr>
    </w:p>
    <w:p w14:paraId="15A5607E" w14:textId="71317961" w:rsidR="000B71E3" w:rsidRDefault="00616B9D" w:rsidP="00E75488">
      <w:pPr>
        <w:pBdr>
          <w:top w:val="nil"/>
          <w:left w:val="nil"/>
          <w:bottom w:val="nil"/>
          <w:right w:val="nil"/>
          <w:between w:val="nil"/>
        </w:pBdr>
        <w:ind w:left="67" w:right="70"/>
        <w:jc w:val="both"/>
        <w:rPr>
          <w:rFonts w:ascii="Arial" w:eastAsia="Calibri" w:hAnsi="Arial" w:cs="Arial"/>
          <w:b/>
          <w:bCs/>
          <w:color w:val="244061" w:themeColor="accent1" w:themeShade="80"/>
          <w:sz w:val="22"/>
          <w:szCs w:val="22"/>
          <w:lang w:val="en-GB"/>
        </w:rPr>
      </w:pPr>
      <w:r w:rsidRPr="00616B9D">
        <w:rPr>
          <w:rFonts w:ascii="Arial" w:eastAsia="Calibri" w:hAnsi="Arial" w:cs="Arial"/>
          <w:b/>
          <w:bCs/>
          <w:color w:val="244061" w:themeColor="accent1" w:themeShade="80"/>
          <w:sz w:val="22"/>
          <w:szCs w:val="22"/>
          <w:lang w:val="en-GB"/>
        </w:rPr>
        <w:t>Innovative and transformative aspects:</w:t>
      </w:r>
    </w:p>
    <w:p w14:paraId="02E0C506" w14:textId="77777777" w:rsidR="00616B9D" w:rsidRDefault="00616B9D" w:rsidP="00E75488">
      <w:pPr>
        <w:pBdr>
          <w:top w:val="nil"/>
          <w:left w:val="nil"/>
          <w:bottom w:val="nil"/>
          <w:right w:val="nil"/>
          <w:between w:val="nil"/>
        </w:pBdr>
        <w:ind w:left="67" w:right="70"/>
        <w:jc w:val="both"/>
        <w:rPr>
          <w:rFonts w:ascii="Arial" w:eastAsia="Calibri" w:hAnsi="Arial" w:cs="Arial"/>
          <w:b/>
          <w:bCs/>
          <w:color w:val="244061" w:themeColor="accent1" w:themeShade="80"/>
          <w:sz w:val="22"/>
          <w:szCs w:val="22"/>
          <w:lang w:val="en-GB"/>
        </w:rPr>
      </w:pPr>
    </w:p>
    <w:p w14:paraId="210E042B" w14:textId="5EC81C69" w:rsidR="003D44CF" w:rsidRDefault="00C20C59" w:rsidP="00C20C59">
      <w:pPr>
        <w:pStyle w:val="0Main"/>
        <w:rPr>
          <w:lang w:val="en-GB"/>
        </w:rPr>
      </w:pPr>
      <w:r w:rsidRPr="00C20C59">
        <w:rPr>
          <w:lang w:val="en-GB"/>
        </w:rPr>
        <w:t xml:space="preserve">The Project has introduced several innovative components that aim to transform the justice sector in Armenia. One such component is the implementation of a psychological testing platform in the selection process for judge candidates. This tool is a </w:t>
      </w:r>
      <w:r w:rsidR="00AF1836" w:rsidRPr="00C20C59">
        <w:rPr>
          <w:lang w:val="en-GB"/>
        </w:rPr>
        <w:t>ground-breaking</w:t>
      </w:r>
      <w:r w:rsidRPr="00C20C59">
        <w:rPr>
          <w:lang w:val="en-GB"/>
        </w:rPr>
        <w:t xml:space="preserve"> solution to assess the main characteristics and behavioural parameters of candidates not only in Armenia but worldwide. Only a few countries (for example, Ukraine and the Netherlands), have taken similar steps to increase the integrity of the selection process for judges. This mechanism is an innovative tool that can be further developed and improved based on lessons learned during the piloting stage. It can be expanded to the process of selecting public servants in different institutions.</w:t>
      </w:r>
    </w:p>
    <w:p w14:paraId="3DEF8E04" w14:textId="57CE5133" w:rsidR="00C20C59" w:rsidRPr="00C20C59" w:rsidRDefault="00C20C59" w:rsidP="00C20C59">
      <w:pPr>
        <w:pStyle w:val="0Main"/>
        <w:rPr>
          <w:lang w:val="en-GB"/>
        </w:rPr>
      </w:pPr>
      <w:r w:rsidRPr="00C20C59">
        <w:rPr>
          <w:lang w:val="en-GB"/>
        </w:rPr>
        <w:t>The Project also supported the establishment of the Arbitration and Mediation Center of Armenia. While many countries around the world have already embraced alternative dispute resolution (ADR) methods, such as arbitration and mediation, these approaches are rarely used in Armenia. The state's support for advancing arbitration and mediation in Armenia is an innovative approach to resolving the issue of workload and increasing the efficiency of the judiciary. The successful establishment and operation of AMCA will have a transformative effect not only in the justice sector but also in terms of strengthening social cohesion by promoting a culture of dialogue in society.</w:t>
      </w:r>
    </w:p>
    <w:p w14:paraId="2A2810B6" w14:textId="77777777" w:rsidR="00C20C59" w:rsidRPr="00C20C59" w:rsidRDefault="00C20C59" w:rsidP="00C20C59">
      <w:pPr>
        <w:pStyle w:val="0Main"/>
        <w:rPr>
          <w:lang w:val="en-GB"/>
        </w:rPr>
      </w:pPr>
      <w:r w:rsidRPr="00C20C59">
        <w:rPr>
          <w:lang w:val="en-GB"/>
        </w:rPr>
        <w:t xml:space="preserve">The Project has also facilitated the introduction of an innovative e-court tool by the Ministry of Justice through the development and validation of an executive </w:t>
      </w:r>
      <w:proofErr w:type="spellStart"/>
      <w:r w:rsidRPr="00C20C59">
        <w:rPr>
          <w:lang w:val="en-GB"/>
        </w:rPr>
        <w:t>ToR</w:t>
      </w:r>
      <w:proofErr w:type="spellEnd"/>
      <w:r w:rsidRPr="00C20C59">
        <w:rPr>
          <w:lang w:val="en-GB"/>
        </w:rPr>
        <w:t xml:space="preserve"> for criminal procedure with an anti-corruption component. Additionally, UNDP's collaboration with the Chamber of Advocates and Public Defender's Office has created a solid foundation for identifying the needs and gaps in the regulation of the free legal aid system, and for developing transformative solutions to promote the provision of free legal aid and pro bono services in Armenia.</w:t>
      </w:r>
    </w:p>
    <w:p w14:paraId="09502AF1" w14:textId="77777777" w:rsidR="00C20C59" w:rsidRPr="00C20C59" w:rsidRDefault="00C20C59" w:rsidP="00C20C59">
      <w:pPr>
        <w:pStyle w:val="0Main"/>
        <w:rPr>
          <w:lang w:val="en-GB"/>
        </w:rPr>
      </w:pPr>
      <w:r w:rsidRPr="00C20C59">
        <w:rPr>
          <w:lang w:val="en-GB"/>
        </w:rPr>
        <w:t>Overall, the Project's innovative components represent significant steps towards transforming the justice sector in Armenia, promoting integrity, efficiency, and social cohesion.</w:t>
      </w:r>
    </w:p>
    <w:p w14:paraId="215C705B" w14:textId="77777777" w:rsidR="00616B9D" w:rsidRPr="00021F73" w:rsidRDefault="00616B9D" w:rsidP="00E75488">
      <w:pPr>
        <w:pBdr>
          <w:top w:val="nil"/>
          <w:left w:val="nil"/>
          <w:bottom w:val="nil"/>
          <w:right w:val="nil"/>
          <w:between w:val="nil"/>
        </w:pBdr>
        <w:ind w:left="67" w:right="70"/>
        <w:jc w:val="both"/>
        <w:rPr>
          <w:rFonts w:ascii="Arial" w:eastAsia="Calibri" w:hAnsi="Arial" w:cs="Arial"/>
          <w:b/>
          <w:i/>
          <w:color w:val="000000"/>
          <w:u w:val="single"/>
          <w:lang w:val="en-GB"/>
        </w:rPr>
      </w:pPr>
    </w:p>
    <w:p w14:paraId="7A3C85DE" w14:textId="207A3264" w:rsidR="00E75488" w:rsidRPr="00021F73" w:rsidRDefault="00A12A96" w:rsidP="00F57368">
      <w:pPr>
        <w:pStyle w:val="Heading1"/>
        <w:ind w:left="567" w:hanging="567"/>
      </w:pPr>
      <w:bookmarkStart w:id="4" w:name="_Toc136020282"/>
      <w:r w:rsidRPr="00021F73">
        <w:t xml:space="preserve">Gender </w:t>
      </w:r>
      <w:r w:rsidRPr="00B13FBD">
        <w:t>mainstreaming</w:t>
      </w:r>
      <w:r w:rsidRPr="00021F73">
        <w:t>, crosscutting results, targeting</w:t>
      </w:r>
      <w:bookmarkEnd w:id="4"/>
    </w:p>
    <w:p w14:paraId="2D30C1DE" w14:textId="7937CEDC" w:rsidR="00D50409" w:rsidRPr="00815732" w:rsidRDefault="00D50409" w:rsidP="00F57368">
      <w:pPr>
        <w:pStyle w:val="ListParagraph"/>
        <w:numPr>
          <w:ilvl w:val="0"/>
          <w:numId w:val="4"/>
        </w:numPr>
        <w:spacing w:after="120"/>
        <w:ind w:left="284" w:right="68" w:hanging="284"/>
        <w:jc w:val="both"/>
        <w:rPr>
          <w:rFonts w:ascii="Arial" w:hAnsi="Arial" w:cs="Arial"/>
          <w:bCs/>
          <w:i/>
          <w:sz w:val="16"/>
          <w:lang w:val="en-GB"/>
        </w:rPr>
      </w:pPr>
      <w:r w:rsidRPr="00815732">
        <w:rPr>
          <w:rFonts w:ascii="Arial" w:hAnsi="Arial" w:cs="Arial"/>
          <w:bCs/>
          <w:i/>
          <w:sz w:val="16"/>
          <w:lang w:val="en-GB"/>
        </w:rPr>
        <w:t xml:space="preserve">Indicate project’s gender marker (GEN0-3), gender mainstreaming strategy/approaches in line with corporate/CO Gender Equality Strategy, mentioning </w:t>
      </w:r>
      <w:proofErr w:type="gramStart"/>
      <w:r w:rsidRPr="00815732">
        <w:rPr>
          <w:rFonts w:ascii="Arial" w:hAnsi="Arial" w:cs="Arial"/>
          <w:bCs/>
          <w:i/>
          <w:sz w:val="16"/>
          <w:lang w:val="en-GB"/>
        </w:rPr>
        <w:t>particular gender</w:t>
      </w:r>
      <w:proofErr w:type="gramEnd"/>
      <w:r w:rsidRPr="00815732">
        <w:rPr>
          <w:rFonts w:ascii="Arial" w:hAnsi="Arial" w:cs="Arial"/>
          <w:bCs/>
          <w:i/>
          <w:sz w:val="16"/>
          <w:lang w:val="en-GB"/>
        </w:rPr>
        <w:t>-responsive (GEN2) or gender-transformative (GEN3) results. If possible, GEN0-1 projects shall be revisited for upgrade. Present the project’s targeting strategy and application of Leaving No One Behind (LNOB) approach. Present the project’s cross-cutting aspects and ‘enablers’ in such areas as cross-portfolio interventions, human rights-based approach, risk informed development, mainstreaming innovation, social and environmental responsiveness, user-driven design, citizen engagement, leveraging private financing.</w:t>
      </w:r>
    </w:p>
    <w:p w14:paraId="219E1E3E" w14:textId="77777777" w:rsidR="00E75488" w:rsidRPr="00AA55E3" w:rsidRDefault="00E75488" w:rsidP="00B66435">
      <w:pPr>
        <w:pStyle w:val="0Main"/>
        <w:rPr>
          <w:b/>
          <w:color w:val="244061" w:themeColor="accent1" w:themeShade="80"/>
          <w:lang w:val="en-GB"/>
        </w:rPr>
      </w:pPr>
      <w:r w:rsidRPr="00AA55E3">
        <w:rPr>
          <w:b/>
          <w:color w:val="244061" w:themeColor="accent1" w:themeShade="80"/>
          <w:lang w:val="en-GB"/>
        </w:rPr>
        <w:t>Project corresponds to UNDP Gender Marker Gen 2:</w:t>
      </w:r>
    </w:p>
    <w:p w14:paraId="452BCD5C" w14:textId="77777777" w:rsidR="004824DD" w:rsidRPr="00622759" w:rsidRDefault="004824DD" w:rsidP="004824DD">
      <w:pPr>
        <w:jc w:val="both"/>
        <w:rPr>
          <w:rFonts w:ascii="Arial" w:hAnsi="Arial" w:cs="Arial"/>
          <w:sz w:val="22"/>
          <w:szCs w:val="22"/>
        </w:rPr>
      </w:pPr>
      <w:bookmarkStart w:id="5" w:name="_Hlk144478156"/>
      <w:r w:rsidRPr="004824DD">
        <w:rPr>
          <w:rFonts w:ascii="Arial" w:hAnsi="Arial" w:cs="Arial"/>
          <w:sz w:val="22"/>
          <w:szCs w:val="22"/>
        </w:rPr>
        <w:t>T</w:t>
      </w:r>
      <w:r w:rsidRPr="00622759">
        <w:rPr>
          <w:rFonts w:ascii="Arial" w:hAnsi="Arial" w:cs="Arial"/>
          <w:sz w:val="22"/>
          <w:szCs w:val="22"/>
        </w:rPr>
        <w:t xml:space="preserve">o advance gender equality in both access to justice and the free legal aid services, </w:t>
      </w:r>
      <w:r w:rsidRPr="004824DD">
        <w:rPr>
          <w:rFonts w:ascii="Arial" w:hAnsi="Arial" w:cs="Arial"/>
          <w:sz w:val="22"/>
          <w:szCs w:val="22"/>
        </w:rPr>
        <w:t>the</w:t>
      </w:r>
      <w:r w:rsidRPr="00622759">
        <w:rPr>
          <w:rFonts w:ascii="Arial" w:hAnsi="Arial" w:cs="Arial"/>
          <w:sz w:val="22"/>
          <w:szCs w:val="22"/>
        </w:rPr>
        <w:t xml:space="preserve"> Project executed a series of communication and public awareness initiatives in collaboration with </w:t>
      </w:r>
      <w:proofErr w:type="spellStart"/>
      <w:r w:rsidRPr="00622759">
        <w:rPr>
          <w:rFonts w:ascii="Arial" w:hAnsi="Arial" w:cs="Arial"/>
          <w:sz w:val="22"/>
          <w:szCs w:val="22"/>
        </w:rPr>
        <w:t>ChA</w:t>
      </w:r>
      <w:proofErr w:type="spellEnd"/>
      <w:r w:rsidRPr="00622759">
        <w:rPr>
          <w:rFonts w:ascii="Arial" w:hAnsi="Arial" w:cs="Arial"/>
          <w:sz w:val="22"/>
          <w:szCs w:val="22"/>
        </w:rPr>
        <w:t>/PDO, with a particular focus on a gender-sensitive approach. Furthermore, the Project conducted a comprehensive survey/study aimed at gauging public awareness levels concerning free legal aid mechanisms and assessing the degree of satisfaction with PDO's performance in addressing gender-related issues.</w:t>
      </w:r>
    </w:p>
    <w:p w14:paraId="3C7221F5" w14:textId="77777777" w:rsidR="004824DD" w:rsidRPr="00622759" w:rsidRDefault="004824DD" w:rsidP="004824DD">
      <w:pPr>
        <w:jc w:val="both"/>
        <w:rPr>
          <w:rFonts w:ascii="Arial" w:hAnsi="Arial" w:cs="Arial"/>
          <w:sz w:val="22"/>
          <w:szCs w:val="22"/>
        </w:rPr>
      </w:pPr>
      <w:r w:rsidRPr="00622759">
        <w:rPr>
          <w:rFonts w:ascii="Arial" w:hAnsi="Arial" w:cs="Arial"/>
          <w:sz w:val="22"/>
          <w:szCs w:val="22"/>
        </w:rPr>
        <w:t xml:space="preserve">Recognizing the </w:t>
      </w:r>
      <w:r w:rsidRPr="004824DD">
        <w:rPr>
          <w:rFonts w:ascii="Arial" w:hAnsi="Arial" w:cs="Arial"/>
          <w:sz w:val="22"/>
          <w:szCs w:val="22"/>
        </w:rPr>
        <w:t xml:space="preserve">need for </w:t>
      </w:r>
      <w:r w:rsidRPr="00622759">
        <w:rPr>
          <w:rFonts w:ascii="Arial" w:hAnsi="Arial" w:cs="Arial"/>
          <w:sz w:val="22"/>
          <w:szCs w:val="22"/>
        </w:rPr>
        <w:t>incorporating gender sensitivity into the implementation of the psychological testing mechanism for judge candidates, the Project conducted a gender-inclusive pilot of this mechanism. This ensured that the testing process remained equitable and unbiased, promoting diversity and inclusivity.</w:t>
      </w:r>
    </w:p>
    <w:p w14:paraId="018D7E30" w14:textId="5C6C831F" w:rsidR="004824DD" w:rsidRPr="004824DD" w:rsidRDefault="004824DD" w:rsidP="004824DD">
      <w:pPr>
        <w:jc w:val="both"/>
        <w:rPr>
          <w:rFonts w:ascii="Arial" w:hAnsi="Arial" w:cs="Arial"/>
          <w:sz w:val="22"/>
          <w:szCs w:val="22"/>
          <w:lang w:val="en-GB"/>
        </w:rPr>
      </w:pPr>
      <w:r w:rsidRPr="00622759">
        <w:rPr>
          <w:rFonts w:ascii="Arial" w:hAnsi="Arial" w:cs="Arial"/>
          <w:sz w:val="22"/>
          <w:szCs w:val="22"/>
        </w:rPr>
        <w:t xml:space="preserve">Additionally, </w:t>
      </w:r>
      <w:r w:rsidRPr="004824DD">
        <w:rPr>
          <w:rFonts w:ascii="Arial" w:hAnsi="Arial" w:cs="Arial"/>
          <w:sz w:val="22"/>
          <w:szCs w:val="22"/>
        </w:rPr>
        <w:t xml:space="preserve">the Project </w:t>
      </w:r>
      <w:r w:rsidRPr="00622759">
        <w:rPr>
          <w:rFonts w:ascii="Arial" w:hAnsi="Arial" w:cs="Arial"/>
          <w:sz w:val="22"/>
          <w:szCs w:val="22"/>
        </w:rPr>
        <w:t>scrutinized the development of business processes</w:t>
      </w:r>
      <w:r w:rsidRPr="004824DD">
        <w:rPr>
          <w:rFonts w:ascii="Arial" w:hAnsi="Arial" w:cs="Arial"/>
          <w:sz w:val="22"/>
          <w:szCs w:val="22"/>
        </w:rPr>
        <w:t xml:space="preserve"> for the perspective arbitration </w:t>
      </w:r>
      <w:proofErr w:type="spellStart"/>
      <w:r w:rsidRPr="004824DD">
        <w:rPr>
          <w:rFonts w:ascii="Arial" w:hAnsi="Arial" w:cs="Arial"/>
          <w:sz w:val="22"/>
          <w:szCs w:val="22"/>
        </w:rPr>
        <w:t>centre</w:t>
      </w:r>
      <w:proofErr w:type="spellEnd"/>
      <w:r w:rsidRPr="004824DD">
        <w:rPr>
          <w:rFonts w:ascii="Arial" w:hAnsi="Arial" w:cs="Arial"/>
          <w:sz w:val="22"/>
          <w:szCs w:val="22"/>
        </w:rPr>
        <w:t xml:space="preserve">, ensuring that a gender-sensitive perspective </w:t>
      </w:r>
      <w:r w:rsidR="006167A8">
        <w:rPr>
          <w:rFonts w:ascii="Arial" w:hAnsi="Arial" w:cs="Arial"/>
          <w:sz w:val="22"/>
          <w:szCs w:val="22"/>
        </w:rPr>
        <w:t>is</w:t>
      </w:r>
      <w:r w:rsidRPr="004824DD">
        <w:rPr>
          <w:rFonts w:ascii="Arial" w:hAnsi="Arial" w:cs="Arial"/>
          <w:sz w:val="22"/>
          <w:szCs w:val="22"/>
        </w:rPr>
        <w:t xml:space="preserve"> embedded in the implementation process. </w:t>
      </w:r>
    </w:p>
    <w:p w14:paraId="19243D19" w14:textId="7CFFB6D0" w:rsidR="0071417E" w:rsidRDefault="0071417E" w:rsidP="0071417E">
      <w:pPr>
        <w:pStyle w:val="0Main"/>
        <w:ind w:left="720"/>
        <w:rPr>
          <w:lang w:val="en-GB"/>
        </w:rPr>
      </w:pPr>
    </w:p>
    <w:p w14:paraId="79153BFA" w14:textId="77777777" w:rsidR="00AE1CAA" w:rsidRDefault="00AE1CAA" w:rsidP="0071417E">
      <w:pPr>
        <w:pStyle w:val="0Main"/>
        <w:ind w:left="720"/>
        <w:rPr>
          <w:lang w:val="en-GB"/>
        </w:rPr>
      </w:pPr>
    </w:p>
    <w:p w14:paraId="1169E1D2" w14:textId="24212A78" w:rsidR="00B13FBD" w:rsidRPr="00021F73" w:rsidRDefault="00B13FBD" w:rsidP="00F57368">
      <w:pPr>
        <w:pStyle w:val="Heading1"/>
        <w:ind w:left="567" w:hanging="567"/>
      </w:pPr>
      <w:bookmarkStart w:id="6" w:name="_Toc136020283"/>
      <w:bookmarkEnd w:id="5"/>
      <w:r w:rsidRPr="00B13FBD">
        <w:lastRenderedPageBreak/>
        <w:t xml:space="preserve">Risks, proposed changes to </w:t>
      </w:r>
      <w:proofErr w:type="spellStart"/>
      <w:r w:rsidRPr="00B13FBD">
        <w:t>prodoc</w:t>
      </w:r>
      <w:proofErr w:type="spellEnd"/>
      <w:r w:rsidRPr="00B13FBD">
        <w:t>, horizon scanning, evaluation</w:t>
      </w:r>
      <w:bookmarkEnd w:id="6"/>
    </w:p>
    <w:p w14:paraId="79428F64" w14:textId="384BA096" w:rsidR="00F40EDD" w:rsidRPr="00F40EDD" w:rsidRDefault="00F40EDD" w:rsidP="00F57368">
      <w:pPr>
        <w:pStyle w:val="ListParagraph"/>
        <w:numPr>
          <w:ilvl w:val="0"/>
          <w:numId w:val="4"/>
        </w:numPr>
        <w:spacing w:after="120"/>
        <w:ind w:left="284" w:right="68" w:hanging="284"/>
        <w:jc w:val="both"/>
        <w:rPr>
          <w:rFonts w:ascii="Arial" w:hAnsi="Arial" w:cs="Arial"/>
          <w:b/>
          <w:bCs/>
          <w:i/>
          <w:sz w:val="16"/>
          <w:lang w:val="en-GB"/>
        </w:rPr>
      </w:pPr>
      <w:r w:rsidRPr="00F40EDD">
        <w:rPr>
          <w:rFonts w:ascii="Arial" w:hAnsi="Arial" w:cs="Arial"/>
          <w:b/>
          <w:bCs/>
          <w:i/>
          <w:sz w:val="16"/>
          <w:lang w:val="en-GB"/>
        </w:rPr>
        <w:t xml:space="preserve">Risks, Changes to </w:t>
      </w:r>
      <w:proofErr w:type="spellStart"/>
      <w:r w:rsidRPr="00F40EDD">
        <w:rPr>
          <w:rFonts w:ascii="Arial" w:hAnsi="Arial" w:cs="Arial"/>
          <w:b/>
          <w:bCs/>
          <w:i/>
          <w:sz w:val="16"/>
          <w:lang w:val="en-GB"/>
        </w:rPr>
        <w:t>ProDoc</w:t>
      </w:r>
      <w:proofErr w:type="spellEnd"/>
      <w:r w:rsidRPr="00F40EDD">
        <w:rPr>
          <w:rFonts w:ascii="Arial" w:hAnsi="Arial" w:cs="Arial"/>
          <w:b/>
          <w:bCs/>
          <w:i/>
          <w:sz w:val="16"/>
          <w:lang w:val="en-GB"/>
        </w:rPr>
        <w:t xml:space="preserve">: Present/discuss the current risks status and mitigation strategies. Update risks in Atlas and in attached Log. The closed risks shall remain in the list. Present changes to </w:t>
      </w:r>
      <w:proofErr w:type="spellStart"/>
      <w:r w:rsidRPr="00F40EDD">
        <w:rPr>
          <w:rFonts w:ascii="Arial" w:hAnsi="Arial" w:cs="Arial"/>
          <w:b/>
          <w:bCs/>
          <w:i/>
          <w:sz w:val="16"/>
          <w:lang w:val="en-GB"/>
        </w:rPr>
        <w:t>ProDoc</w:t>
      </w:r>
      <w:proofErr w:type="spellEnd"/>
      <w:r w:rsidRPr="00F40EDD">
        <w:rPr>
          <w:rFonts w:ascii="Arial" w:hAnsi="Arial" w:cs="Arial"/>
          <w:b/>
          <w:bCs/>
          <w:i/>
          <w:sz w:val="16"/>
          <w:lang w:val="en-GB"/>
        </w:rPr>
        <w:t xml:space="preserve"> necessitated by horizon scanning or other factors. Indicate all project revisions, </w:t>
      </w:r>
      <w:proofErr w:type="gramStart"/>
      <w:r w:rsidRPr="00F40EDD">
        <w:rPr>
          <w:rFonts w:ascii="Arial" w:hAnsi="Arial" w:cs="Arial"/>
          <w:b/>
          <w:bCs/>
          <w:i/>
          <w:sz w:val="16"/>
          <w:lang w:val="en-GB"/>
        </w:rPr>
        <w:t>reasons</w:t>
      </w:r>
      <w:proofErr w:type="gramEnd"/>
      <w:r w:rsidRPr="00F40EDD">
        <w:rPr>
          <w:rFonts w:ascii="Arial" w:hAnsi="Arial" w:cs="Arial"/>
          <w:b/>
          <w:bCs/>
          <w:i/>
          <w:sz w:val="16"/>
          <w:lang w:val="en-GB"/>
        </w:rPr>
        <w:t xml:space="preserve"> and dates. Evaluation: Indicate if </w:t>
      </w:r>
      <w:proofErr w:type="spellStart"/>
      <w:r w:rsidRPr="00F40EDD">
        <w:rPr>
          <w:rFonts w:ascii="Arial" w:hAnsi="Arial" w:cs="Arial"/>
          <w:b/>
          <w:bCs/>
          <w:i/>
          <w:sz w:val="16"/>
          <w:lang w:val="en-GB"/>
        </w:rPr>
        <w:t>ProDoc</w:t>
      </w:r>
      <w:proofErr w:type="spellEnd"/>
      <w:r w:rsidRPr="00F40EDD">
        <w:rPr>
          <w:rFonts w:ascii="Arial" w:hAnsi="Arial" w:cs="Arial"/>
          <w:b/>
          <w:bCs/>
          <w:i/>
          <w:sz w:val="16"/>
          <w:lang w:val="en-GB"/>
        </w:rPr>
        <w:t xml:space="preserve"> defines evaluation for this project. For conducted evaluations present the implementation of recommendations/management response.</w:t>
      </w:r>
    </w:p>
    <w:p w14:paraId="4B7A6B3F" w14:textId="77777777" w:rsidR="00D9187A" w:rsidRPr="00D9187A" w:rsidRDefault="00E450E1" w:rsidP="00D9187A">
      <w:pPr>
        <w:pStyle w:val="0Main"/>
        <w:rPr>
          <w:lang w:val="en-GB"/>
        </w:rPr>
      </w:pPr>
      <w:r w:rsidRPr="00E450E1">
        <w:rPr>
          <w:b/>
          <w:color w:val="244061" w:themeColor="accent1" w:themeShade="80"/>
          <w:lang w:val="en-GB"/>
        </w:rPr>
        <w:t>Critical Risks</w:t>
      </w:r>
      <w:r>
        <w:rPr>
          <w:lang w:val="en-GB"/>
        </w:rPr>
        <w:t xml:space="preserve">: </w:t>
      </w:r>
      <w:r w:rsidR="00D9187A" w:rsidRPr="00D9187A">
        <w:rPr>
          <w:lang w:val="en-GB"/>
        </w:rPr>
        <w:t>The Project, during its implementation from September 2021 to December 2022, recognized potential risks that could impede the timely execution of activities. These risks included several factors, including the impact of COVID-19 in Armenia, political instability, a shift in the Government's priorities, insufficient financial resources, and border hostilities.</w:t>
      </w:r>
    </w:p>
    <w:p w14:paraId="46628462" w14:textId="3271350B" w:rsidR="00E225BE" w:rsidRDefault="00D9187A" w:rsidP="00D9187A">
      <w:pPr>
        <w:pStyle w:val="0Main"/>
        <w:rPr>
          <w:lang w:val="en-GB"/>
        </w:rPr>
      </w:pPr>
      <w:r w:rsidRPr="00D9187A">
        <w:rPr>
          <w:lang w:val="en-GB"/>
        </w:rPr>
        <w:t>These challenges had an adverse impact on the timeline of certain activities, such as the launch of the FLA survey and FLA communication’s campaign. However, the Project team actively engaged in discussions and consultations with national partners to realign the timeline and mitigate the risks. Through accelerated implementation strategies, the Project team was ultimately able to overcome the delays and ensure successful project completion. Despite the challenges faced, the Project team remained committed to delivering high-quality results and advancing the project's goals.</w:t>
      </w:r>
    </w:p>
    <w:p w14:paraId="780BCFDF" w14:textId="303BE5C7" w:rsidR="0052611D" w:rsidRPr="0052611D" w:rsidRDefault="00F101F2" w:rsidP="0052611D">
      <w:pPr>
        <w:pStyle w:val="0Main"/>
        <w:rPr>
          <w:lang w:val="en-GB"/>
        </w:rPr>
      </w:pPr>
      <w:proofErr w:type="spellStart"/>
      <w:r w:rsidRPr="00F101F2">
        <w:rPr>
          <w:b/>
          <w:color w:val="244061" w:themeColor="accent1" w:themeShade="80"/>
          <w:lang w:val="en-GB"/>
        </w:rPr>
        <w:t>Prodoc</w:t>
      </w:r>
      <w:proofErr w:type="spellEnd"/>
      <w:r w:rsidRPr="00F101F2">
        <w:rPr>
          <w:b/>
          <w:color w:val="244061" w:themeColor="accent1" w:themeShade="80"/>
          <w:lang w:val="en-GB"/>
        </w:rPr>
        <w:t xml:space="preserve"> changes, horizon scanning</w:t>
      </w:r>
      <w:r>
        <w:rPr>
          <w:b/>
          <w:lang w:val="en-GB"/>
        </w:rPr>
        <w:t xml:space="preserve">: </w:t>
      </w:r>
      <w:r w:rsidR="0052611D" w:rsidRPr="0052611D">
        <w:rPr>
          <w:lang w:val="en-GB"/>
        </w:rPr>
        <w:t xml:space="preserve">The Project underwent some adjustments to accommodate changing Government priorities and emerging consultancy needs. For instance, the Project developed the business model for the Arbitration and Mediation Centre of Armenia and executive </w:t>
      </w:r>
      <w:proofErr w:type="spellStart"/>
      <w:r w:rsidR="0052611D" w:rsidRPr="0052611D">
        <w:rPr>
          <w:lang w:val="en-GB"/>
        </w:rPr>
        <w:t>ToR</w:t>
      </w:r>
      <w:proofErr w:type="spellEnd"/>
      <w:r w:rsidR="0052611D" w:rsidRPr="0052611D">
        <w:rPr>
          <w:lang w:val="en-GB"/>
        </w:rPr>
        <w:t xml:space="preserve"> for the e-module on criminal procedure. Also, having faced challenges as described in part V, the Project applied for a three-month no-cost extension. This allowed to carry out the project activities as outlined in the Project document.</w:t>
      </w:r>
    </w:p>
    <w:p w14:paraId="070B6F7A" w14:textId="7EDC25E9" w:rsidR="00D906B2" w:rsidRDefault="0052611D" w:rsidP="0052611D">
      <w:pPr>
        <w:pStyle w:val="0Main"/>
        <w:rPr>
          <w:b/>
          <w:bCs/>
          <w:smallCaps/>
          <w:sz w:val="28"/>
          <w:lang w:val="en-GB"/>
        </w:rPr>
      </w:pPr>
      <w:r w:rsidRPr="0052611D">
        <w:rPr>
          <w:lang w:val="en-GB"/>
        </w:rPr>
        <w:t xml:space="preserve">Continuing this work in the justice field is crucial, given that national stakeholders depend heavily on UNDP's expertise. It is also vital to build upon the results achieved through this </w:t>
      </w:r>
      <w:r w:rsidR="008A1001">
        <w:rPr>
          <w:lang w:val="en-GB"/>
        </w:rPr>
        <w:t>P</w:t>
      </w:r>
      <w:r w:rsidR="008A1001" w:rsidRPr="0052611D">
        <w:rPr>
          <w:lang w:val="en-GB"/>
        </w:rPr>
        <w:t>roject</w:t>
      </w:r>
      <w:r w:rsidRPr="0052611D">
        <w:rPr>
          <w:lang w:val="en-GB"/>
        </w:rPr>
        <w:t>.</w:t>
      </w:r>
    </w:p>
    <w:p w14:paraId="62BA8522" w14:textId="7B1C4837" w:rsidR="00E75488" w:rsidRPr="004824DD" w:rsidRDefault="00D906B2" w:rsidP="00F57368">
      <w:pPr>
        <w:pStyle w:val="Heading1"/>
        <w:ind w:left="567" w:hanging="567"/>
      </w:pPr>
      <w:bookmarkStart w:id="7" w:name="_Toc136020284"/>
      <w:r w:rsidRPr="004824DD">
        <w:t>Partnership. Communication and knowledge products</w:t>
      </w:r>
      <w:bookmarkEnd w:id="7"/>
    </w:p>
    <w:p w14:paraId="543FC148" w14:textId="64E6BE63" w:rsidR="00815732" w:rsidRPr="004824DD" w:rsidRDefault="00815732" w:rsidP="00F57368">
      <w:pPr>
        <w:pStyle w:val="ListParagraph"/>
        <w:numPr>
          <w:ilvl w:val="0"/>
          <w:numId w:val="4"/>
        </w:numPr>
        <w:spacing w:after="120"/>
        <w:ind w:left="284" w:right="68" w:hanging="284"/>
        <w:jc w:val="both"/>
        <w:rPr>
          <w:rFonts w:ascii="Arial" w:hAnsi="Arial" w:cs="Arial"/>
          <w:bCs/>
          <w:i/>
          <w:sz w:val="16"/>
          <w:lang w:val="en-GB"/>
        </w:rPr>
      </w:pPr>
      <w:r w:rsidRPr="004824DD">
        <w:rPr>
          <w:rFonts w:ascii="Arial" w:hAnsi="Arial" w:cs="Arial"/>
          <w:bCs/>
          <w:i/>
          <w:sz w:val="16"/>
          <w:lang w:val="en-GB"/>
        </w:rPr>
        <w:t>Present partnership strategies, discuss South-South/Triangular cooperation, inter-</w:t>
      </w:r>
      <w:proofErr w:type="gramStart"/>
      <w:r w:rsidRPr="004824DD">
        <w:rPr>
          <w:rFonts w:ascii="Arial" w:hAnsi="Arial" w:cs="Arial"/>
          <w:bCs/>
          <w:i/>
          <w:sz w:val="16"/>
          <w:lang w:val="en-GB"/>
        </w:rPr>
        <w:t>agency</w:t>
      </w:r>
      <w:proofErr w:type="gramEnd"/>
      <w:r w:rsidRPr="004824DD">
        <w:rPr>
          <w:rFonts w:ascii="Arial" w:hAnsi="Arial" w:cs="Arial"/>
          <w:bCs/>
          <w:i/>
          <w:sz w:val="16"/>
          <w:lang w:val="en-GB"/>
        </w:rPr>
        <w:t xml:space="preserve"> or other collaboration, mentioning the learning or leading roles. Collate in a table knowledge and communication materials and links. Indicate planned flagship publications and discuss their strategic importance.</w:t>
      </w:r>
    </w:p>
    <w:p w14:paraId="24E9B103" w14:textId="7D7FCEEF" w:rsidR="00345992" w:rsidRPr="00AF1836" w:rsidRDefault="00345992" w:rsidP="00345992">
      <w:pPr>
        <w:pStyle w:val="0Main"/>
        <w:rPr>
          <w:b/>
          <w:bCs/>
          <w:highlight w:val="yellow"/>
          <w:lang w:val="en-GB"/>
        </w:rPr>
      </w:pPr>
    </w:p>
    <w:p w14:paraId="7B47284B" w14:textId="25265EFE" w:rsidR="004824DD" w:rsidRPr="004824DD" w:rsidRDefault="004824DD" w:rsidP="004824DD">
      <w:pPr>
        <w:jc w:val="both"/>
        <w:rPr>
          <w:rFonts w:ascii="Arial" w:hAnsi="Arial" w:cs="Arial"/>
          <w:sz w:val="22"/>
          <w:szCs w:val="22"/>
        </w:rPr>
      </w:pPr>
      <w:r w:rsidRPr="004824DD">
        <w:rPr>
          <w:rFonts w:ascii="Arial" w:hAnsi="Arial" w:cs="Arial"/>
          <w:sz w:val="22"/>
          <w:szCs w:val="22"/>
        </w:rPr>
        <w:t xml:space="preserve">The Project effectively collaborated with key stakeholders in the justice sector, including the </w:t>
      </w:r>
      <w:proofErr w:type="spellStart"/>
      <w:r>
        <w:rPr>
          <w:rFonts w:ascii="Arial" w:hAnsi="Arial" w:cs="Arial"/>
          <w:sz w:val="22"/>
          <w:szCs w:val="22"/>
        </w:rPr>
        <w:t>MoJ</w:t>
      </w:r>
      <w:proofErr w:type="spellEnd"/>
      <w:r w:rsidRPr="004824DD">
        <w:rPr>
          <w:rFonts w:ascii="Arial" w:hAnsi="Arial" w:cs="Arial"/>
          <w:sz w:val="22"/>
          <w:szCs w:val="22"/>
        </w:rPr>
        <w:t xml:space="preserve">, </w:t>
      </w:r>
      <w:r>
        <w:rPr>
          <w:rFonts w:ascii="Arial" w:hAnsi="Arial" w:cs="Arial"/>
          <w:sz w:val="22"/>
          <w:szCs w:val="22"/>
        </w:rPr>
        <w:t>SJC</w:t>
      </w:r>
      <w:r w:rsidRPr="004824DD">
        <w:rPr>
          <w:rFonts w:ascii="Arial" w:hAnsi="Arial" w:cs="Arial"/>
          <w:sz w:val="22"/>
          <w:szCs w:val="22"/>
        </w:rPr>
        <w:t xml:space="preserve">, </w:t>
      </w:r>
      <w:proofErr w:type="spellStart"/>
      <w:r w:rsidRPr="004824DD">
        <w:rPr>
          <w:rFonts w:ascii="Arial" w:hAnsi="Arial" w:cs="Arial"/>
          <w:sz w:val="22"/>
          <w:szCs w:val="22"/>
        </w:rPr>
        <w:t>ChA</w:t>
      </w:r>
      <w:proofErr w:type="spellEnd"/>
      <w:r w:rsidRPr="004824DD">
        <w:rPr>
          <w:rFonts w:ascii="Arial" w:hAnsi="Arial" w:cs="Arial"/>
          <w:sz w:val="22"/>
          <w:szCs w:val="22"/>
        </w:rPr>
        <w:t xml:space="preserve"> and PDO. The timely implementation of the Project activities in partnership with named stakeholders underscored the Project's commitment to its objectives. Regular meetings, discussions, and consultations were conducted to chart the course and potential directions for future cooperation. </w:t>
      </w:r>
    </w:p>
    <w:p w14:paraId="73E1BF27" w14:textId="77777777" w:rsidR="004824DD" w:rsidRPr="004824DD" w:rsidRDefault="004824DD" w:rsidP="004824DD">
      <w:pPr>
        <w:jc w:val="both"/>
        <w:rPr>
          <w:rFonts w:ascii="Arial" w:hAnsi="Arial" w:cs="Arial"/>
          <w:sz w:val="22"/>
          <w:szCs w:val="22"/>
        </w:rPr>
      </w:pPr>
      <w:r w:rsidRPr="004824DD">
        <w:rPr>
          <w:rFonts w:ascii="Arial" w:hAnsi="Arial" w:cs="Arial"/>
          <w:sz w:val="22"/>
          <w:szCs w:val="22"/>
        </w:rPr>
        <w:t xml:space="preserve">Furthermore, the Project maintained close cooperation with relevant international organizations, such as the EU, </w:t>
      </w:r>
      <w:proofErr w:type="spellStart"/>
      <w:r w:rsidRPr="004824DD">
        <w:rPr>
          <w:rFonts w:ascii="Arial" w:hAnsi="Arial" w:cs="Arial"/>
          <w:sz w:val="22"/>
          <w:szCs w:val="22"/>
        </w:rPr>
        <w:t>CoE</w:t>
      </w:r>
      <w:proofErr w:type="spellEnd"/>
      <w:r w:rsidRPr="004824DD">
        <w:rPr>
          <w:rFonts w:ascii="Arial" w:hAnsi="Arial" w:cs="Arial"/>
          <w:sz w:val="22"/>
          <w:szCs w:val="22"/>
        </w:rPr>
        <w:t>, SIDA, OECD, GIZ and USAID. This collaborative approach was essential to prevent any duplication of efforts and to enhance the overall effectiveness of our work in the pursuit of justice and rule of law.</w:t>
      </w:r>
    </w:p>
    <w:p w14:paraId="6106827D" w14:textId="77777777" w:rsidR="00345992" w:rsidRDefault="00345992" w:rsidP="00345992">
      <w:pPr>
        <w:rPr>
          <w:rFonts w:ascii="Arial" w:eastAsia="Calibri" w:hAnsi="Arial" w:cs="Arial"/>
          <w:sz w:val="22"/>
          <w:szCs w:val="22"/>
        </w:rPr>
      </w:pPr>
    </w:p>
    <w:p w14:paraId="5125F91F" w14:textId="0AC4E5E3" w:rsidR="00E75488" w:rsidRPr="00021F73" w:rsidRDefault="002F36ED" w:rsidP="00F57368">
      <w:pPr>
        <w:pStyle w:val="Heading1"/>
        <w:ind w:left="567" w:hanging="567"/>
      </w:pPr>
      <w:bookmarkStart w:id="8" w:name="_Toc136020285"/>
      <w:r w:rsidRPr="00FC7004">
        <w:t>Validation of results (field visits). Quality assurance. Lessons learned. Project boards. Donor reports</w:t>
      </w:r>
      <w:bookmarkEnd w:id="8"/>
    </w:p>
    <w:p w14:paraId="3D125F72" w14:textId="21BBA5E4" w:rsidR="00424AB9" w:rsidRPr="00424AB9" w:rsidRDefault="00424AB9" w:rsidP="00F57368">
      <w:pPr>
        <w:pStyle w:val="ListParagraph"/>
        <w:numPr>
          <w:ilvl w:val="0"/>
          <w:numId w:val="4"/>
        </w:numPr>
        <w:spacing w:after="120"/>
        <w:ind w:left="284" w:right="68" w:hanging="284"/>
        <w:jc w:val="both"/>
        <w:rPr>
          <w:rFonts w:ascii="Arial" w:hAnsi="Arial" w:cs="Arial"/>
          <w:bCs/>
          <w:i/>
          <w:sz w:val="16"/>
          <w:lang w:val="en-GB"/>
        </w:rPr>
      </w:pPr>
      <w:r w:rsidRPr="00424AB9">
        <w:rPr>
          <w:rFonts w:ascii="Arial" w:hAnsi="Arial" w:cs="Arial"/>
          <w:bCs/>
          <w:i/>
          <w:sz w:val="16"/>
          <w:lang w:val="en-GB"/>
        </w:rPr>
        <w:t xml:space="preserve">Project Coordinator shall prepare and countersign with Portfolio Leads a field visit/output verification document (template see in annex) in line with </w:t>
      </w:r>
      <w:proofErr w:type="spellStart"/>
      <w:r w:rsidRPr="00424AB9">
        <w:rPr>
          <w:rFonts w:ascii="Arial" w:hAnsi="Arial" w:cs="Arial"/>
          <w:bCs/>
          <w:i/>
          <w:sz w:val="16"/>
          <w:lang w:val="en-GB"/>
        </w:rPr>
        <w:t>ProDoc</w:t>
      </w:r>
      <w:proofErr w:type="spellEnd"/>
      <w:r w:rsidRPr="00424AB9">
        <w:rPr>
          <w:rFonts w:ascii="Arial" w:hAnsi="Arial" w:cs="Arial"/>
          <w:bCs/>
          <w:i/>
          <w:sz w:val="16"/>
          <w:lang w:val="en-GB"/>
        </w:rPr>
        <w:t>, POPP, and CO M&amp;E Plan. For HACT and RP-related projects use M&amp;E report and field visit template for programme monitoring. Risks and lessons learned shall be part of HACT/RP programmatic monitoring. Formulate lessons learned through lifetime of the project in highly strategic language. Present a schedule of Project Board (PB) meetings and implementation status. Present a schedule of donor reports and implementation status. Prepare quality assurance report in UNDP system and discuss with Portfolio Lead (assurer). For newly developing projects/outputs Design quality assurance reports shall be prepared, assured, and approved in the system. For ongoing project Implementation quality assurance reports shall be prepared once in two years. For closing projects Closure Quality Assurance Reports shall be prepared, assured, and approved in the system. Closure QA shall contain all evidence and approval documents (LPAC, PB minutes, final RB minutes, monitoring reports, etc).</w:t>
      </w:r>
    </w:p>
    <w:p w14:paraId="7345336B" w14:textId="77777777" w:rsidR="009E1151" w:rsidRDefault="009E1151" w:rsidP="009E1151">
      <w:pPr>
        <w:jc w:val="both"/>
        <w:rPr>
          <w:rFonts w:ascii="Arial" w:eastAsia="Calibri" w:hAnsi="Arial" w:cs="Arial"/>
          <w:sz w:val="22"/>
          <w:szCs w:val="22"/>
          <w:lang w:val="en-GB"/>
        </w:rPr>
      </w:pPr>
    </w:p>
    <w:p w14:paraId="7ED2C52B" w14:textId="714B5D3F" w:rsidR="009E1151" w:rsidRPr="009E1151" w:rsidRDefault="009E1151" w:rsidP="009E1151">
      <w:pPr>
        <w:jc w:val="both"/>
        <w:rPr>
          <w:rFonts w:ascii="Arial" w:eastAsia="Calibri" w:hAnsi="Arial" w:cs="Arial"/>
          <w:sz w:val="22"/>
          <w:szCs w:val="22"/>
          <w:lang w:val="en-GB"/>
        </w:rPr>
      </w:pPr>
      <w:r w:rsidRPr="009E1151">
        <w:rPr>
          <w:rFonts w:ascii="Arial" w:eastAsia="Calibri" w:hAnsi="Arial" w:cs="Arial"/>
          <w:b/>
          <w:color w:val="244061" w:themeColor="accent1" w:themeShade="80"/>
          <w:sz w:val="22"/>
          <w:szCs w:val="22"/>
          <w:lang w:val="en-GB"/>
        </w:rPr>
        <w:t>Field visits</w:t>
      </w:r>
      <w:r w:rsidRPr="009E1151">
        <w:rPr>
          <w:rFonts w:ascii="Arial" w:eastAsia="Calibri" w:hAnsi="Arial" w:cs="Arial"/>
          <w:sz w:val="22"/>
          <w:szCs w:val="22"/>
          <w:lang w:val="en-GB"/>
        </w:rPr>
        <w:t xml:space="preserve"> have been conducted and the results of the Project validated. </w:t>
      </w:r>
    </w:p>
    <w:p w14:paraId="76E30511" w14:textId="77777777" w:rsidR="009E1151" w:rsidRPr="009E1151" w:rsidRDefault="009E1151" w:rsidP="009E1151">
      <w:pPr>
        <w:jc w:val="both"/>
        <w:rPr>
          <w:rFonts w:ascii="Arial" w:eastAsia="Calibri" w:hAnsi="Arial" w:cs="Arial"/>
          <w:sz w:val="22"/>
          <w:szCs w:val="22"/>
          <w:lang w:val="en-GB"/>
        </w:rPr>
      </w:pPr>
    </w:p>
    <w:p w14:paraId="7E466684" w14:textId="77777777" w:rsidR="009E1151" w:rsidRPr="009E1151" w:rsidRDefault="009E1151" w:rsidP="009E1151">
      <w:pPr>
        <w:jc w:val="both"/>
        <w:rPr>
          <w:rFonts w:ascii="Arial" w:eastAsia="Calibri" w:hAnsi="Arial" w:cs="Arial"/>
          <w:sz w:val="22"/>
          <w:szCs w:val="22"/>
          <w:lang w:val="en-GB"/>
        </w:rPr>
      </w:pPr>
      <w:r w:rsidRPr="009E1151">
        <w:rPr>
          <w:rFonts w:ascii="Arial" w:eastAsia="Calibri" w:hAnsi="Arial" w:cs="Arial"/>
          <w:sz w:val="22"/>
          <w:szCs w:val="22"/>
          <w:lang w:val="en-GB"/>
        </w:rPr>
        <w:t>The key lessons learnt are:</w:t>
      </w:r>
    </w:p>
    <w:p w14:paraId="6DD7D434" w14:textId="77777777" w:rsidR="009E1151" w:rsidRPr="009E1151" w:rsidRDefault="009E1151" w:rsidP="009E1151">
      <w:pPr>
        <w:jc w:val="both"/>
        <w:rPr>
          <w:rFonts w:ascii="Arial" w:eastAsia="Calibri" w:hAnsi="Arial" w:cs="Arial"/>
          <w:sz w:val="22"/>
          <w:szCs w:val="22"/>
          <w:lang w:val="en-GB"/>
        </w:rPr>
      </w:pPr>
      <w:r w:rsidRPr="009E1151">
        <w:rPr>
          <w:rFonts w:ascii="Arial" w:eastAsia="Calibri" w:hAnsi="Arial" w:cs="Arial"/>
          <w:sz w:val="22"/>
          <w:szCs w:val="22"/>
          <w:lang w:val="en-GB"/>
        </w:rPr>
        <w:t xml:space="preserve"> </w:t>
      </w:r>
    </w:p>
    <w:p w14:paraId="0BF4D1A5" w14:textId="77777777" w:rsidR="009E1151" w:rsidRPr="009E1151" w:rsidRDefault="009E1151" w:rsidP="000575BB">
      <w:pPr>
        <w:pStyle w:val="ListParagraph"/>
        <w:numPr>
          <w:ilvl w:val="0"/>
          <w:numId w:val="11"/>
        </w:numPr>
        <w:jc w:val="both"/>
        <w:rPr>
          <w:rFonts w:ascii="Arial" w:hAnsi="Arial" w:cs="Arial"/>
          <w:lang w:val="en-GB"/>
        </w:rPr>
      </w:pPr>
      <w:r w:rsidRPr="009E1151">
        <w:rPr>
          <w:rFonts w:ascii="Arial" w:hAnsi="Arial" w:cs="Arial"/>
          <w:lang w:val="en-GB"/>
        </w:rPr>
        <w:lastRenderedPageBreak/>
        <w:t xml:space="preserve">The importance of consistently monitoring progress with all stakeholders </w:t>
      </w:r>
      <w:proofErr w:type="gramStart"/>
      <w:r w:rsidRPr="009E1151">
        <w:rPr>
          <w:rFonts w:ascii="Arial" w:hAnsi="Arial" w:cs="Arial"/>
          <w:lang w:val="en-GB"/>
        </w:rPr>
        <w:t>involved;</w:t>
      </w:r>
      <w:proofErr w:type="gramEnd"/>
    </w:p>
    <w:p w14:paraId="4A1B5911" w14:textId="77777777" w:rsidR="009E1151" w:rsidRPr="009E1151" w:rsidRDefault="009E1151" w:rsidP="000575BB">
      <w:pPr>
        <w:pStyle w:val="ListParagraph"/>
        <w:numPr>
          <w:ilvl w:val="0"/>
          <w:numId w:val="11"/>
        </w:numPr>
        <w:jc w:val="both"/>
        <w:rPr>
          <w:rFonts w:ascii="Arial" w:hAnsi="Arial" w:cs="Arial"/>
          <w:lang w:val="en-GB"/>
        </w:rPr>
      </w:pPr>
      <w:r w:rsidRPr="009E1151">
        <w:rPr>
          <w:rFonts w:ascii="Arial" w:hAnsi="Arial" w:cs="Arial"/>
          <w:lang w:val="en-GB"/>
        </w:rPr>
        <w:t xml:space="preserve">Developing new projects based on the evaluation and assessments of previous results is essential to keep improving and meeting the needs of the partner </w:t>
      </w:r>
      <w:proofErr w:type="gramStart"/>
      <w:r w:rsidRPr="009E1151">
        <w:rPr>
          <w:rFonts w:ascii="Arial" w:hAnsi="Arial" w:cs="Arial"/>
          <w:lang w:val="en-GB"/>
        </w:rPr>
        <w:t>institutions;</w:t>
      </w:r>
      <w:proofErr w:type="gramEnd"/>
    </w:p>
    <w:p w14:paraId="1634CEE0" w14:textId="77777777" w:rsidR="009E1151" w:rsidRPr="009E1151" w:rsidRDefault="009E1151" w:rsidP="000575BB">
      <w:pPr>
        <w:pStyle w:val="ListParagraph"/>
        <w:numPr>
          <w:ilvl w:val="0"/>
          <w:numId w:val="11"/>
        </w:numPr>
        <w:jc w:val="both"/>
        <w:rPr>
          <w:rFonts w:ascii="Arial" w:hAnsi="Arial" w:cs="Arial"/>
          <w:lang w:val="en-GB"/>
        </w:rPr>
      </w:pPr>
      <w:r w:rsidRPr="009E1151">
        <w:rPr>
          <w:rFonts w:ascii="Arial" w:hAnsi="Arial" w:cs="Arial"/>
          <w:lang w:val="en-GB"/>
        </w:rPr>
        <w:t xml:space="preserve">Preparing contingency plans to address unexpected challenges and changing </w:t>
      </w:r>
      <w:proofErr w:type="gramStart"/>
      <w:r w:rsidRPr="009E1151">
        <w:rPr>
          <w:rFonts w:ascii="Arial" w:hAnsi="Arial" w:cs="Arial"/>
          <w:lang w:val="en-GB"/>
        </w:rPr>
        <w:t>circumstances;</w:t>
      </w:r>
      <w:proofErr w:type="gramEnd"/>
    </w:p>
    <w:p w14:paraId="02F117DC" w14:textId="77777777" w:rsidR="009E1151" w:rsidRPr="009E1151" w:rsidRDefault="009E1151" w:rsidP="000575BB">
      <w:pPr>
        <w:pStyle w:val="ListParagraph"/>
        <w:numPr>
          <w:ilvl w:val="0"/>
          <w:numId w:val="11"/>
        </w:numPr>
        <w:jc w:val="both"/>
        <w:rPr>
          <w:rFonts w:ascii="Arial" w:hAnsi="Arial" w:cs="Arial"/>
          <w:lang w:val="en-GB"/>
        </w:rPr>
      </w:pPr>
      <w:r w:rsidRPr="009E1151">
        <w:rPr>
          <w:rFonts w:ascii="Arial" w:hAnsi="Arial" w:cs="Arial"/>
          <w:lang w:val="en-GB"/>
        </w:rPr>
        <w:t xml:space="preserve">Conducting regular meetings with national partners to maintain strong relationships and ensure effective </w:t>
      </w:r>
      <w:proofErr w:type="gramStart"/>
      <w:r w:rsidRPr="009E1151">
        <w:rPr>
          <w:rFonts w:ascii="Arial" w:hAnsi="Arial" w:cs="Arial"/>
          <w:lang w:val="en-GB"/>
        </w:rPr>
        <w:t>collaboration;</w:t>
      </w:r>
      <w:proofErr w:type="gramEnd"/>
    </w:p>
    <w:p w14:paraId="762CF40A" w14:textId="1D863EA7" w:rsidR="009E1151" w:rsidRPr="009E1151" w:rsidRDefault="009E1151" w:rsidP="000575BB">
      <w:pPr>
        <w:pStyle w:val="ListParagraph"/>
        <w:numPr>
          <w:ilvl w:val="0"/>
          <w:numId w:val="11"/>
        </w:numPr>
        <w:jc w:val="both"/>
        <w:rPr>
          <w:rFonts w:ascii="Arial" w:hAnsi="Arial" w:cs="Arial"/>
          <w:lang w:val="en-GB"/>
        </w:rPr>
      </w:pPr>
      <w:r w:rsidRPr="009E1151">
        <w:rPr>
          <w:rFonts w:ascii="Arial" w:hAnsi="Arial" w:cs="Arial"/>
          <w:lang w:val="en-GB"/>
        </w:rPr>
        <w:t>Being proacti</w:t>
      </w:r>
      <w:r w:rsidR="001C1EC9">
        <w:rPr>
          <w:rFonts w:ascii="Arial" w:hAnsi="Arial" w:cs="Arial"/>
          <w:lang w:val="en-GB"/>
        </w:rPr>
        <w:t>ve</w:t>
      </w:r>
      <w:r w:rsidRPr="009E1151">
        <w:rPr>
          <w:rFonts w:ascii="Arial" w:hAnsi="Arial" w:cs="Arial"/>
          <w:lang w:val="en-GB"/>
        </w:rPr>
        <w:t xml:space="preserve"> in presenting new proposal in case of shifting priorities or unexpected circumstances to stay responsive and relevant to the needs of the partners and beneficiary institutions. </w:t>
      </w:r>
    </w:p>
    <w:p w14:paraId="310E053A" w14:textId="77777777" w:rsidR="00F02595" w:rsidRDefault="00F02595" w:rsidP="000575BB">
      <w:pPr>
        <w:pStyle w:val="0Main"/>
        <w:rPr>
          <w:b/>
          <w:color w:val="244061" w:themeColor="accent1" w:themeShade="80"/>
          <w:lang w:val="en-GB"/>
        </w:rPr>
      </w:pPr>
    </w:p>
    <w:p w14:paraId="27758F32" w14:textId="01EB625B" w:rsidR="00336EB4" w:rsidRDefault="00F71FDE" w:rsidP="00F71FDE">
      <w:pPr>
        <w:pStyle w:val="0Main"/>
        <w:rPr>
          <w:lang w:val="en-GB"/>
        </w:rPr>
      </w:pPr>
      <w:r w:rsidRPr="00F71FDE">
        <w:rPr>
          <w:b/>
          <w:color w:val="244061" w:themeColor="accent1" w:themeShade="80"/>
          <w:lang w:val="en-GB"/>
        </w:rPr>
        <w:t>Evaluations</w:t>
      </w:r>
      <w:r>
        <w:rPr>
          <w:lang w:val="en-GB"/>
        </w:rPr>
        <w:t>:</w:t>
      </w:r>
    </w:p>
    <w:p w14:paraId="0AB4CBD5"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The project's support resulted in the successful implementation of psychological testing for judge candidates and the involvement of international experts in candidate interviews, enhancing the quality and transparency of the judicial selection process.</w:t>
      </w:r>
    </w:p>
    <w:p w14:paraId="54FC6D4A"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Through needs assessments and consultations, the project contributed to the refinement of the merit-based selection process for judges, ensuring a fair and competitive approach.</w:t>
      </w:r>
    </w:p>
    <w:p w14:paraId="72F99196"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The project developed a sustainable business model for AMCA, enabling it to operate independently and serve as a reliable dispute resolution platform.</w:t>
      </w:r>
    </w:p>
    <w:p w14:paraId="6B53224C"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Detailed recommendations for the AMCA budget, including sources of funding, were established, providing clear financial guidance for its operations.</w:t>
      </w:r>
    </w:p>
    <w:p w14:paraId="6F57B2B8"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A structured remuneration system for arbitrators was devised, ensuring fairness and transparency in their compensation.</w:t>
      </w:r>
    </w:p>
    <w:p w14:paraId="12703974"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 xml:space="preserve">Various communication materials, including posters, interview-format videos, and animations, were produced to promote </w:t>
      </w:r>
      <w:proofErr w:type="gramStart"/>
      <w:r w:rsidRPr="00AA55E3">
        <w:rPr>
          <w:rFonts w:ascii="Arial" w:hAnsi="Arial" w:cs="Arial"/>
        </w:rPr>
        <w:t>awareness</w:t>
      </w:r>
      <w:proofErr w:type="gramEnd"/>
      <w:r w:rsidRPr="00AA55E3">
        <w:rPr>
          <w:rFonts w:ascii="Arial" w:hAnsi="Arial" w:cs="Arial"/>
        </w:rPr>
        <w:t xml:space="preserve"> and understanding of AMCA.</w:t>
      </w:r>
    </w:p>
    <w:p w14:paraId="7658CD50"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 xml:space="preserve">Comprehensive business processes and a finalized </w:t>
      </w:r>
      <w:proofErr w:type="spellStart"/>
      <w:r w:rsidRPr="00AA55E3">
        <w:rPr>
          <w:rFonts w:ascii="Arial" w:hAnsi="Arial" w:cs="Arial"/>
        </w:rPr>
        <w:t>ToR</w:t>
      </w:r>
      <w:proofErr w:type="spellEnd"/>
      <w:r w:rsidRPr="00AA55E3">
        <w:rPr>
          <w:rFonts w:ascii="Arial" w:hAnsi="Arial" w:cs="Arial"/>
        </w:rPr>
        <w:t xml:space="preserve"> for the e-module on criminal procedure were developed, ensuring solid basis for tendering processes.</w:t>
      </w:r>
    </w:p>
    <w:p w14:paraId="47C95C6A"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A well-crafted and sustainable communication strategy for the PDO was created, enhancing its outreach and impact.</w:t>
      </w:r>
    </w:p>
    <w:p w14:paraId="12EB2D25"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 xml:space="preserve">A successful national communication campaign was executed, raising awareness of the </w:t>
      </w:r>
      <w:proofErr w:type="spellStart"/>
      <w:r w:rsidRPr="00AA55E3">
        <w:rPr>
          <w:rFonts w:ascii="Arial" w:hAnsi="Arial" w:cs="Arial"/>
        </w:rPr>
        <w:t>ChA</w:t>
      </w:r>
      <w:proofErr w:type="spellEnd"/>
      <w:r w:rsidRPr="00AA55E3">
        <w:rPr>
          <w:rFonts w:ascii="Arial" w:hAnsi="Arial" w:cs="Arial"/>
        </w:rPr>
        <w:t xml:space="preserve"> and PDO among target groups and the broader public.</w:t>
      </w:r>
    </w:p>
    <w:p w14:paraId="632FA7BA"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A comprehensive survey in two regions shed light on FLA practices, providing valuable insights for future improvements.</w:t>
      </w:r>
    </w:p>
    <w:p w14:paraId="364268C2"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The project facilitated a multi-stakeholder meeting to discuss the third interim Universal Periodic Review (UPR) report of the RA, enhancing engagement in the UPR process.</w:t>
      </w:r>
    </w:p>
    <w:p w14:paraId="2CB99A51" w14:textId="77777777" w:rsidR="00AA55E3" w:rsidRPr="00AA55E3" w:rsidRDefault="00AA55E3" w:rsidP="000575BB">
      <w:pPr>
        <w:pStyle w:val="ListParagraph"/>
        <w:numPr>
          <w:ilvl w:val="0"/>
          <w:numId w:val="10"/>
        </w:numPr>
        <w:spacing w:after="160" w:line="259" w:lineRule="auto"/>
        <w:contextualSpacing/>
        <w:jc w:val="both"/>
        <w:rPr>
          <w:rFonts w:ascii="Arial" w:hAnsi="Arial" w:cs="Arial"/>
        </w:rPr>
      </w:pPr>
      <w:r w:rsidRPr="00AA55E3">
        <w:rPr>
          <w:rFonts w:ascii="Arial" w:hAnsi="Arial" w:cs="Arial"/>
        </w:rPr>
        <w:t xml:space="preserve"> An assessment of training programs for newly recruited patrol officers provided valuable feedback and insights for improving police capacity and education.</w:t>
      </w:r>
    </w:p>
    <w:p w14:paraId="14C490BF" w14:textId="77777777" w:rsidR="00AF1836" w:rsidRDefault="00AF1836" w:rsidP="00E75488">
      <w:pPr>
        <w:ind w:right="70"/>
        <w:jc w:val="both"/>
        <w:rPr>
          <w:rFonts w:ascii="Arial" w:hAnsi="Arial" w:cs="Arial"/>
          <w:i/>
          <w:lang w:val="en-GB"/>
        </w:rPr>
      </w:pPr>
    </w:p>
    <w:p w14:paraId="19D161DC" w14:textId="77777777" w:rsidR="00076FDB" w:rsidRPr="00021F73" w:rsidRDefault="00076FDB">
      <w:pPr>
        <w:rPr>
          <w:rFonts w:ascii="Arial" w:hAnsi="Arial" w:cs="Arial"/>
          <w:lang w:val="en-GB"/>
        </w:rPr>
        <w:sectPr w:rsidR="00076FDB" w:rsidRPr="00021F73" w:rsidSect="00402845">
          <w:footerReference w:type="even" r:id="rId13"/>
          <w:footerReference w:type="default" r:id="rId14"/>
          <w:pgSz w:w="11906" w:h="16838" w:code="9"/>
          <w:pgMar w:top="992" w:right="1134" w:bottom="992" w:left="1134" w:header="709" w:footer="709" w:gutter="0"/>
          <w:pgNumType w:start="1"/>
          <w:cols w:space="720"/>
          <w:docGrid w:linePitch="326"/>
        </w:sectPr>
      </w:pPr>
    </w:p>
    <w:p w14:paraId="19D161DD" w14:textId="33332E2A" w:rsidR="00076FDB" w:rsidRPr="00021F73" w:rsidRDefault="008202A9" w:rsidP="00F57368">
      <w:pPr>
        <w:pStyle w:val="Heading1"/>
        <w:ind w:left="567" w:hanging="567"/>
      </w:pPr>
      <w:bookmarkStart w:id="9" w:name="_Toc136020287"/>
      <w:r w:rsidRPr="00021F73">
        <w:lastRenderedPageBreak/>
        <w:t xml:space="preserve">Results </w:t>
      </w:r>
      <w:r w:rsidR="000839D1">
        <w:t>f</w:t>
      </w:r>
      <w:r w:rsidRPr="00021F73">
        <w:t>ramework</w:t>
      </w:r>
      <w:r w:rsidRPr="005A3CD8">
        <w:rPr>
          <w:rFonts w:eastAsia="Arial"/>
          <w:sz w:val="18"/>
          <w:szCs w:val="18"/>
          <w:vertAlign w:val="superscript"/>
        </w:rPr>
        <w:footnoteReference w:id="2"/>
      </w:r>
      <w:bookmarkEnd w:id="9"/>
    </w:p>
    <w:tbl>
      <w:tblPr>
        <w:tblStyle w:val="TableGrid1"/>
        <w:tblW w:w="23102" w:type="dxa"/>
        <w:tblInd w:w="-284" w:type="dxa"/>
        <w:tblLayout w:type="fixed"/>
        <w:tblLook w:val="0000" w:firstRow="0" w:lastRow="0" w:firstColumn="0" w:lastColumn="0" w:noHBand="0" w:noVBand="0"/>
      </w:tblPr>
      <w:tblGrid>
        <w:gridCol w:w="2689"/>
        <w:gridCol w:w="2270"/>
        <w:gridCol w:w="2520"/>
        <w:gridCol w:w="3690"/>
        <w:gridCol w:w="990"/>
        <w:gridCol w:w="2862"/>
        <w:gridCol w:w="2448"/>
        <w:gridCol w:w="5633"/>
      </w:tblGrid>
      <w:tr w:rsidR="00D0717D" w:rsidRPr="007D5C1B" w14:paraId="68794225" w14:textId="77777777" w:rsidTr="0045560F">
        <w:tc>
          <w:tcPr>
            <w:tcW w:w="23102" w:type="dxa"/>
            <w:gridSpan w:val="8"/>
            <w:shd w:val="clear" w:color="auto" w:fill="FDE9D9" w:themeFill="accent6" w:themeFillTint="33"/>
            <w:vAlign w:val="center"/>
          </w:tcPr>
          <w:p w14:paraId="05E2CA58" w14:textId="77777777" w:rsidR="00D0717D" w:rsidRPr="007D5C1B" w:rsidRDefault="00D0717D" w:rsidP="006C787A">
            <w:pPr>
              <w:spacing w:before="60" w:after="60"/>
              <w:rPr>
                <w:rFonts w:ascii="Arial" w:hAnsi="Arial"/>
                <w:sz w:val="16"/>
                <w:szCs w:val="16"/>
                <w:lang w:val="en-GB"/>
              </w:rPr>
            </w:pPr>
            <w:r w:rsidRPr="007D5C1B">
              <w:rPr>
                <w:rFonts w:ascii="Arial" w:hAnsi="Arial"/>
                <w:b/>
                <w:sz w:val="16"/>
                <w:szCs w:val="16"/>
                <w:lang w:val="en-GB"/>
              </w:rPr>
              <w:t xml:space="preserve">Intended Outcome as stated in the UNDAF/Country [or Global/Regional] Programme Results and Resource Framework: </w:t>
            </w:r>
            <w:r w:rsidRPr="007D5C1B">
              <w:rPr>
                <w:rFonts w:ascii="Arial" w:hAnsi="Arial"/>
                <w:sz w:val="16"/>
                <w:szCs w:val="16"/>
                <w:lang w:val="en-GB"/>
              </w:rPr>
              <w:t>People benefit from effective and accountable governance systems and institutions that safeguard human rights, uphold the rule of law, and public administration that ensures effective and human-centred service delivery for all</w:t>
            </w:r>
          </w:p>
        </w:tc>
      </w:tr>
      <w:tr w:rsidR="00D0717D" w:rsidRPr="007D5C1B" w14:paraId="7B450A30" w14:textId="77777777" w:rsidTr="0045560F">
        <w:tc>
          <w:tcPr>
            <w:tcW w:w="23102" w:type="dxa"/>
            <w:gridSpan w:val="8"/>
            <w:shd w:val="clear" w:color="auto" w:fill="FDE9D9" w:themeFill="accent6" w:themeFillTint="33"/>
            <w:vAlign w:val="center"/>
          </w:tcPr>
          <w:p w14:paraId="0EEB7DC8" w14:textId="77777777" w:rsidR="00D0717D" w:rsidRPr="007D5C1B" w:rsidRDefault="00D0717D" w:rsidP="006C787A">
            <w:pPr>
              <w:spacing w:before="60" w:after="60"/>
              <w:rPr>
                <w:rFonts w:ascii="Arial" w:hAnsi="Arial"/>
                <w:color w:val="000000"/>
                <w:sz w:val="16"/>
                <w:szCs w:val="16"/>
                <w:lang w:val="en-GB"/>
              </w:rPr>
            </w:pPr>
            <w:r w:rsidRPr="007D5C1B">
              <w:rPr>
                <w:rFonts w:ascii="Arial" w:hAnsi="Arial"/>
                <w:b/>
                <w:sz w:val="16"/>
                <w:szCs w:val="16"/>
                <w:lang w:val="en-GB"/>
              </w:rPr>
              <w:t xml:space="preserve">Outcome indicators as stated in the Country Programme [or Global/Regional] Results and Resources Framework, including baseline and targets: </w:t>
            </w:r>
            <w:r w:rsidRPr="007D5C1B">
              <w:rPr>
                <w:rFonts w:ascii="Arial" w:hAnsi="Arial"/>
                <w:sz w:val="16"/>
                <w:szCs w:val="16"/>
                <w:lang w:val="en-GB"/>
              </w:rPr>
              <w:t xml:space="preserve">Capacities, </w:t>
            </w:r>
            <w:proofErr w:type="gramStart"/>
            <w:r w:rsidRPr="007D5C1B">
              <w:rPr>
                <w:rFonts w:ascii="Arial" w:hAnsi="Arial"/>
                <w:sz w:val="16"/>
                <w:szCs w:val="16"/>
                <w:lang w:val="en-GB"/>
              </w:rPr>
              <w:t>functions</w:t>
            </w:r>
            <w:proofErr w:type="gramEnd"/>
            <w:r w:rsidRPr="007D5C1B">
              <w:rPr>
                <w:rFonts w:ascii="Arial" w:hAnsi="Arial"/>
                <w:sz w:val="16"/>
                <w:szCs w:val="16"/>
                <w:lang w:val="en-GB"/>
              </w:rPr>
              <w:t xml:space="preserve"> and financing of rule of law, national human rights institutions/systems strengthened to protect human rights, expand access to justice and combat discrimination, with a focus on women and marginalized groups (IRRF 2.2.3)</w:t>
            </w:r>
          </w:p>
        </w:tc>
      </w:tr>
      <w:tr w:rsidR="00D0717D" w:rsidRPr="007D5C1B" w14:paraId="29E1DA89" w14:textId="77777777" w:rsidTr="0045560F">
        <w:tc>
          <w:tcPr>
            <w:tcW w:w="23102" w:type="dxa"/>
            <w:gridSpan w:val="8"/>
            <w:shd w:val="clear" w:color="auto" w:fill="FDE9D9" w:themeFill="accent6" w:themeFillTint="33"/>
            <w:vAlign w:val="center"/>
          </w:tcPr>
          <w:p w14:paraId="22A4DDE8" w14:textId="7A949173" w:rsidR="00D0717D" w:rsidRPr="007D5C1B" w:rsidRDefault="00D0717D" w:rsidP="006C787A">
            <w:pPr>
              <w:spacing w:before="60" w:after="60"/>
              <w:rPr>
                <w:rFonts w:ascii="Arial" w:hAnsi="Arial"/>
                <w:b/>
                <w:sz w:val="16"/>
                <w:szCs w:val="16"/>
                <w:lang w:val="en-GB"/>
              </w:rPr>
            </w:pPr>
            <w:r w:rsidRPr="007D5C1B">
              <w:rPr>
                <w:rFonts w:ascii="Arial" w:hAnsi="Arial"/>
                <w:b/>
                <w:sz w:val="16"/>
                <w:szCs w:val="16"/>
                <w:lang w:val="en-GB"/>
              </w:rPr>
              <w:t>Applicable Output(s) from the UNDP Strategic Plan:</w:t>
            </w:r>
            <w:r w:rsidR="00C7702F">
              <w:t xml:space="preserve"> </w:t>
            </w:r>
            <w:r w:rsidR="00C7702F" w:rsidRPr="00C7702F">
              <w:rPr>
                <w:rFonts w:ascii="Arial" w:hAnsi="Arial"/>
                <w:b/>
                <w:i/>
                <w:iCs/>
                <w:sz w:val="16"/>
                <w:szCs w:val="16"/>
                <w:lang w:val="en-GB"/>
              </w:rPr>
              <w:t>Outcome 2</w:t>
            </w:r>
            <w:r w:rsidR="00C7702F" w:rsidRPr="00C7702F">
              <w:rPr>
                <w:rFonts w:ascii="Arial" w:hAnsi="Arial"/>
                <w:bCs/>
                <w:sz w:val="16"/>
                <w:szCs w:val="16"/>
                <w:lang w:val="en-GB"/>
              </w:rPr>
              <w:t xml:space="preserve"> - Accelerate structural transformations for sustainable development. </w:t>
            </w:r>
            <w:r w:rsidR="00C7702F" w:rsidRPr="00C7702F">
              <w:rPr>
                <w:rFonts w:ascii="Arial" w:hAnsi="Arial"/>
                <w:b/>
                <w:i/>
                <w:iCs/>
                <w:sz w:val="16"/>
                <w:szCs w:val="16"/>
                <w:lang w:val="en-GB"/>
              </w:rPr>
              <w:t>Expected CPD Output 3.2.:</w:t>
            </w:r>
            <w:r w:rsidR="00C7702F" w:rsidRPr="00C7702F">
              <w:rPr>
                <w:rFonts w:ascii="Arial" w:hAnsi="Arial"/>
                <w:bCs/>
                <w:sz w:val="16"/>
                <w:szCs w:val="16"/>
                <w:lang w:val="en-GB"/>
              </w:rPr>
              <w:t xml:space="preserve"> Capacities, </w:t>
            </w:r>
            <w:proofErr w:type="gramStart"/>
            <w:r w:rsidR="00C7702F" w:rsidRPr="00C7702F">
              <w:rPr>
                <w:rFonts w:ascii="Arial" w:hAnsi="Arial"/>
                <w:bCs/>
                <w:sz w:val="16"/>
                <w:szCs w:val="16"/>
                <w:lang w:val="en-GB"/>
              </w:rPr>
              <w:t>functions</w:t>
            </w:r>
            <w:proofErr w:type="gramEnd"/>
            <w:r w:rsidR="00C7702F" w:rsidRPr="00C7702F">
              <w:rPr>
                <w:rFonts w:ascii="Arial" w:hAnsi="Arial"/>
                <w:bCs/>
                <w:sz w:val="16"/>
                <w:szCs w:val="16"/>
                <w:lang w:val="en-GB"/>
              </w:rPr>
              <w:t xml:space="preserve"> and financing of rule of law, national human rights institutions/systems strengthened to protect human rights, expand access to justice and combat discrimination, with a focus on women and marginalized groups.</w:t>
            </w:r>
          </w:p>
        </w:tc>
      </w:tr>
      <w:tr w:rsidR="00D0717D" w:rsidRPr="007D5C1B" w14:paraId="2CC06995" w14:textId="77777777" w:rsidTr="0045560F">
        <w:tc>
          <w:tcPr>
            <w:tcW w:w="23102" w:type="dxa"/>
            <w:gridSpan w:val="8"/>
            <w:shd w:val="clear" w:color="auto" w:fill="FDE9D9" w:themeFill="accent6" w:themeFillTint="33"/>
            <w:vAlign w:val="center"/>
          </w:tcPr>
          <w:p w14:paraId="588977A9" w14:textId="0C9CC503" w:rsidR="00D0717D" w:rsidRPr="007D5C1B" w:rsidRDefault="00D0717D" w:rsidP="006C787A">
            <w:pPr>
              <w:spacing w:before="60" w:after="60"/>
              <w:rPr>
                <w:rFonts w:ascii="Arial" w:hAnsi="Arial"/>
                <w:b/>
                <w:color w:val="000000"/>
                <w:sz w:val="16"/>
                <w:szCs w:val="16"/>
                <w:lang w:val="en-GB"/>
              </w:rPr>
            </w:pPr>
            <w:r w:rsidRPr="007D5C1B">
              <w:rPr>
                <w:rFonts w:ascii="Arial" w:hAnsi="Arial"/>
                <w:b/>
                <w:sz w:val="16"/>
                <w:szCs w:val="16"/>
                <w:lang w:val="en-GB"/>
              </w:rPr>
              <w:t xml:space="preserve">Project title and Atlas Project Number: </w:t>
            </w:r>
            <w:r w:rsidR="004E4B67" w:rsidRPr="004E4B67">
              <w:rPr>
                <w:rFonts w:ascii="Arial" w:hAnsi="Arial"/>
                <w:sz w:val="16"/>
                <w:szCs w:val="16"/>
                <w:lang w:val="en-GB"/>
              </w:rPr>
              <w:t xml:space="preserve">Support to Armenia’s Rule of Law and Justice Reform: Phase 2 </w:t>
            </w:r>
            <w:r w:rsidRPr="007D5C1B">
              <w:rPr>
                <w:rFonts w:ascii="Arial" w:hAnsi="Arial"/>
                <w:color w:val="000000"/>
                <w:sz w:val="16"/>
                <w:szCs w:val="16"/>
                <w:lang w:val="en-GB"/>
              </w:rPr>
              <w:t>(ATLAS ID 0012</w:t>
            </w:r>
            <w:r w:rsidR="005F0EBF">
              <w:rPr>
                <w:rFonts w:ascii="Arial" w:hAnsi="Arial"/>
                <w:color w:val="000000"/>
                <w:sz w:val="16"/>
                <w:szCs w:val="16"/>
                <w:lang w:val="en-GB"/>
              </w:rPr>
              <w:t>1670</w:t>
            </w:r>
            <w:r w:rsidRPr="007D5C1B">
              <w:rPr>
                <w:rFonts w:ascii="Arial" w:hAnsi="Arial"/>
                <w:color w:val="000000"/>
                <w:sz w:val="16"/>
                <w:szCs w:val="16"/>
                <w:lang w:val="en-GB"/>
              </w:rPr>
              <w:t xml:space="preserve">, </w:t>
            </w:r>
            <w:r w:rsidR="005F0EBF">
              <w:rPr>
                <w:rFonts w:ascii="Arial" w:hAnsi="Arial"/>
                <w:color w:val="000000"/>
                <w:sz w:val="16"/>
                <w:szCs w:val="16"/>
                <w:lang w:val="en-GB"/>
              </w:rPr>
              <w:t>00128554</w:t>
            </w:r>
            <w:r w:rsidRPr="007D5C1B">
              <w:rPr>
                <w:rFonts w:ascii="Arial" w:hAnsi="Arial"/>
                <w:color w:val="000000"/>
                <w:sz w:val="16"/>
                <w:szCs w:val="16"/>
                <w:lang w:val="en-GB"/>
              </w:rPr>
              <w:t>)</w:t>
            </w:r>
          </w:p>
        </w:tc>
      </w:tr>
      <w:tr w:rsidR="0032768C" w:rsidRPr="007D5C1B" w14:paraId="4A2B1218" w14:textId="77777777" w:rsidTr="00F612F6">
        <w:tc>
          <w:tcPr>
            <w:tcW w:w="2689" w:type="dxa"/>
            <w:vMerge w:val="restart"/>
            <w:shd w:val="clear" w:color="auto" w:fill="B8CCE4" w:themeFill="accent1" w:themeFillTint="66"/>
            <w:vAlign w:val="center"/>
          </w:tcPr>
          <w:p w14:paraId="6C9F5523" w14:textId="77777777" w:rsidR="0032768C" w:rsidRPr="007D5C1B" w:rsidRDefault="0032768C" w:rsidP="006C787A">
            <w:pPr>
              <w:spacing w:before="60" w:after="60"/>
              <w:rPr>
                <w:rFonts w:ascii="Arial" w:eastAsia="Arial" w:hAnsi="Arial"/>
                <w:b/>
                <w:bCs/>
                <w:sz w:val="16"/>
                <w:szCs w:val="16"/>
                <w:lang w:val="en-GB"/>
              </w:rPr>
            </w:pPr>
            <w:r w:rsidRPr="007D5C1B">
              <w:rPr>
                <w:rFonts w:ascii="Arial" w:eastAsia="Arial" w:hAnsi="Arial"/>
                <w:b/>
                <w:bCs/>
                <w:sz w:val="16"/>
                <w:szCs w:val="16"/>
                <w:lang w:val="en-GB"/>
              </w:rPr>
              <w:t xml:space="preserve">EXPECTED OUTPUTS </w:t>
            </w:r>
          </w:p>
        </w:tc>
        <w:tc>
          <w:tcPr>
            <w:tcW w:w="2270" w:type="dxa"/>
            <w:vMerge w:val="restart"/>
            <w:shd w:val="clear" w:color="auto" w:fill="B8CCE4" w:themeFill="accent1" w:themeFillTint="66"/>
            <w:vAlign w:val="center"/>
          </w:tcPr>
          <w:p w14:paraId="37922204" w14:textId="77777777" w:rsidR="0032768C" w:rsidRPr="007D5C1B" w:rsidRDefault="0032768C" w:rsidP="006C787A">
            <w:pPr>
              <w:spacing w:before="60" w:after="60"/>
              <w:rPr>
                <w:rFonts w:ascii="Arial" w:eastAsia="Arial" w:hAnsi="Arial"/>
                <w:b/>
                <w:bCs/>
                <w:sz w:val="16"/>
                <w:szCs w:val="16"/>
                <w:lang w:val="en-GB"/>
              </w:rPr>
            </w:pPr>
            <w:r w:rsidRPr="007D5C1B">
              <w:rPr>
                <w:rFonts w:ascii="Arial" w:eastAsia="Arial" w:hAnsi="Arial"/>
                <w:b/>
                <w:bCs/>
                <w:sz w:val="16"/>
                <w:szCs w:val="16"/>
                <w:lang w:val="en-GB"/>
              </w:rPr>
              <w:t>OUTPUT INDICATORS</w:t>
            </w:r>
          </w:p>
        </w:tc>
        <w:tc>
          <w:tcPr>
            <w:tcW w:w="2520" w:type="dxa"/>
            <w:vMerge w:val="restart"/>
            <w:shd w:val="clear" w:color="auto" w:fill="B8CCE4" w:themeFill="accent1" w:themeFillTint="66"/>
            <w:vAlign w:val="center"/>
          </w:tcPr>
          <w:p w14:paraId="7C2FC87E" w14:textId="77777777" w:rsidR="0032768C" w:rsidRPr="007D5C1B" w:rsidRDefault="0032768C" w:rsidP="006C787A">
            <w:pPr>
              <w:spacing w:before="60" w:after="60"/>
              <w:rPr>
                <w:rFonts w:ascii="Arial" w:eastAsia="Arial" w:hAnsi="Arial"/>
                <w:b/>
                <w:bCs/>
                <w:sz w:val="16"/>
                <w:szCs w:val="16"/>
                <w:lang w:val="en-GB"/>
              </w:rPr>
            </w:pPr>
            <w:r w:rsidRPr="007D5C1B">
              <w:rPr>
                <w:rFonts w:ascii="Arial" w:eastAsia="Arial" w:hAnsi="Arial"/>
                <w:b/>
                <w:bCs/>
                <w:sz w:val="16"/>
                <w:szCs w:val="16"/>
                <w:lang w:val="en-GB"/>
              </w:rPr>
              <w:t>DATA SOURCE</w:t>
            </w:r>
          </w:p>
        </w:tc>
        <w:tc>
          <w:tcPr>
            <w:tcW w:w="4680" w:type="dxa"/>
            <w:gridSpan w:val="2"/>
            <w:shd w:val="clear" w:color="auto" w:fill="B8CCE4" w:themeFill="accent1" w:themeFillTint="66"/>
            <w:vAlign w:val="center"/>
          </w:tcPr>
          <w:p w14:paraId="502B9032" w14:textId="77777777" w:rsidR="0032768C" w:rsidRPr="007D5C1B" w:rsidRDefault="0032768C" w:rsidP="005F42AC">
            <w:pPr>
              <w:spacing w:before="60" w:after="60"/>
              <w:jc w:val="center"/>
              <w:rPr>
                <w:rFonts w:ascii="Arial" w:eastAsia="Arial" w:hAnsi="Arial"/>
                <w:b/>
                <w:bCs/>
                <w:sz w:val="16"/>
                <w:szCs w:val="16"/>
                <w:lang w:val="en-GB"/>
              </w:rPr>
            </w:pPr>
            <w:r w:rsidRPr="007D5C1B">
              <w:rPr>
                <w:rFonts w:ascii="Arial" w:eastAsia="Arial" w:hAnsi="Arial"/>
                <w:b/>
                <w:bCs/>
                <w:sz w:val="16"/>
                <w:szCs w:val="16"/>
                <w:lang w:val="en-GB"/>
              </w:rPr>
              <w:t>BASELINE</w:t>
            </w:r>
          </w:p>
        </w:tc>
        <w:tc>
          <w:tcPr>
            <w:tcW w:w="5310" w:type="dxa"/>
            <w:gridSpan w:val="2"/>
            <w:shd w:val="clear" w:color="auto" w:fill="B8CCE4" w:themeFill="accent1" w:themeFillTint="66"/>
            <w:vAlign w:val="center"/>
          </w:tcPr>
          <w:p w14:paraId="3247A2E9" w14:textId="77777777" w:rsidR="0032768C" w:rsidRPr="007D5C1B" w:rsidRDefault="0032768C" w:rsidP="00764F92">
            <w:pPr>
              <w:spacing w:before="60" w:after="60"/>
              <w:jc w:val="center"/>
              <w:rPr>
                <w:rFonts w:ascii="Arial" w:eastAsia="Arial" w:hAnsi="Arial"/>
                <w:b/>
                <w:bCs/>
                <w:sz w:val="16"/>
                <w:szCs w:val="16"/>
                <w:lang w:val="en-GB"/>
              </w:rPr>
            </w:pPr>
            <w:r w:rsidRPr="007D5C1B">
              <w:rPr>
                <w:rFonts w:ascii="Arial" w:eastAsia="Arial" w:hAnsi="Arial"/>
                <w:b/>
                <w:bCs/>
                <w:sz w:val="16"/>
                <w:szCs w:val="16"/>
                <w:lang w:val="en-GB"/>
              </w:rPr>
              <w:t>TARGETS (by frequency of data collection)</w:t>
            </w:r>
          </w:p>
        </w:tc>
        <w:tc>
          <w:tcPr>
            <w:tcW w:w="5633" w:type="dxa"/>
            <w:vMerge w:val="restart"/>
            <w:shd w:val="clear" w:color="auto" w:fill="B8CCE4" w:themeFill="accent1" w:themeFillTint="66"/>
            <w:vAlign w:val="center"/>
          </w:tcPr>
          <w:p w14:paraId="014188D5" w14:textId="77777777" w:rsidR="0032768C" w:rsidRPr="007D5C1B" w:rsidRDefault="0032768C" w:rsidP="00764F92">
            <w:pPr>
              <w:spacing w:before="60" w:after="60"/>
              <w:jc w:val="center"/>
              <w:rPr>
                <w:rFonts w:ascii="Arial" w:eastAsia="Arial" w:hAnsi="Arial"/>
                <w:b/>
                <w:bCs/>
                <w:sz w:val="16"/>
                <w:szCs w:val="16"/>
                <w:lang w:val="en-GB"/>
              </w:rPr>
            </w:pPr>
            <w:r w:rsidRPr="007D5C1B">
              <w:rPr>
                <w:rFonts w:ascii="Arial" w:eastAsia="Arial" w:hAnsi="Arial"/>
                <w:b/>
                <w:bCs/>
                <w:sz w:val="16"/>
                <w:szCs w:val="16"/>
                <w:lang w:val="en-GB"/>
              </w:rPr>
              <w:t>DATA COLLECTION METHODS &amp; RISKS, COMMENTS</w:t>
            </w:r>
          </w:p>
        </w:tc>
      </w:tr>
      <w:tr w:rsidR="0032768C" w:rsidRPr="007D5C1B" w14:paraId="1DDB5977" w14:textId="77777777" w:rsidTr="00FB3397">
        <w:tc>
          <w:tcPr>
            <w:tcW w:w="2689" w:type="dxa"/>
            <w:vMerge/>
            <w:shd w:val="clear" w:color="auto" w:fill="B8CCE4" w:themeFill="accent1" w:themeFillTint="66"/>
            <w:vAlign w:val="center"/>
          </w:tcPr>
          <w:p w14:paraId="7161FDD4" w14:textId="77777777" w:rsidR="0032768C" w:rsidRPr="007D5C1B" w:rsidRDefault="0032768C" w:rsidP="006C787A">
            <w:pPr>
              <w:widowControl w:val="0"/>
              <w:pBdr>
                <w:top w:val="nil"/>
                <w:left w:val="nil"/>
                <w:bottom w:val="nil"/>
                <w:right w:val="nil"/>
                <w:between w:val="nil"/>
              </w:pBdr>
              <w:spacing w:before="60" w:after="60"/>
              <w:rPr>
                <w:rFonts w:ascii="Arial" w:eastAsia="Arial" w:hAnsi="Arial"/>
                <w:sz w:val="16"/>
                <w:szCs w:val="16"/>
                <w:lang w:val="en-GB"/>
              </w:rPr>
            </w:pPr>
          </w:p>
        </w:tc>
        <w:tc>
          <w:tcPr>
            <w:tcW w:w="2270" w:type="dxa"/>
            <w:vMerge/>
            <w:shd w:val="clear" w:color="auto" w:fill="B8CCE4" w:themeFill="accent1" w:themeFillTint="66"/>
            <w:vAlign w:val="center"/>
          </w:tcPr>
          <w:p w14:paraId="5753B4E3" w14:textId="77777777" w:rsidR="0032768C" w:rsidRPr="007D5C1B" w:rsidRDefault="0032768C" w:rsidP="00FB3397">
            <w:pPr>
              <w:widowControl w:val="0"/>
              <w:pBdr>
                <w:top w:val="nil"/>
                <w:left w:val="nil"/>
                <w:bottom w:val="nil"/>
                <w:right w:val="nil"/>
                <w:between w:val="nil"/>
              </w:pBdr>
              <w:spacing w:before="60" w:after="60"/>
              <w:jc w:val="right"/>
              <w:rPr>
                <w:rFonts w:ascii="Arial" w:eastAsia="Arial" w:hAnsi="Arial"/>
                <w:sz w:val="16"/>
                <w:szCs w:val="16"/>
                <w:lang w:val="en-GB"/>
              </w:rPr>
            </w:pPr>
          </w:p>
        </w:tc>
        <w:tc>
          <w:tcPr>
            <w:tcW w:w="2520" w:type="dxa"/>
            <w:vMerge/>
            <w:shd w:val="clear" w:color="auto" w:fill="B8CCE4" w:themeFill="accent1" w:themeFillTint="66"/>
          </w:tcPr>
          <w:p w14:paraId="414F4081" w14:textId="77777777" w:rsidR="0032768C" w:rsidRPr="007D5C1B" w:rsidRDefault="0032768C" w:rsidP="009A14D1">
            <w:pPr>
              <w:widowControl w:val="0"/>
              <w:pBdr>
                <w:top w:val="nil"/>
                <w:left w:val="nil"/>
                <w:bottom w:val="nil"/>
                <w:right w:val="nil"/>
                <w:between w:val="nil"/>
              </w:pBdr>
              <w:spacing w:before="60" w:after="60"/>
              <w:jc w:val="center"/>
              <w:rPr>
                <w:rFonts w:ascii="Arial" w:eastAsia="Arial" w:hAnsi="Arial"/>
                <w:sz w:val="16"/>
                <w:szCs w:val="16"/>
                <w:lang w:val="en-GB"/>
              </w:rPr>
            </w:pPr>
          </w:p>
        </w:tc>
        <w:tc>
          <w:tcPr>
            <w:tcW w:w="3690" w:type="dxa"/>
            <w:vMerge w:val="restart"/>
            <w:shd w:val="clear" w:color="auto" w:fill="B8CCE4" w:themeFill="accent1" w:themeFillTint="66"/>
            <w:vAlign w:val="center"/>
          </w:tcPr>
          <w:p w14:paraId="186A7F1D" w14:textId="77777777" w:rsidR="0032768C" w:rsidRPr="007D5C1B" w:rsidRDefault="0032768C" w:rsidP="00414A0D">
            <w:pPr>
              <w:spacing w:before="60" w:after="60"/>
              <w:jc w:val="center"/>
              <w:rPr>
                <w:rFonts w:ascii="Arial" w:eastAsia="Arial" w:hAnsi="Arial"/>
                <w:sz w:val="16"/>
                <w:szCs w:val="16"/>
                <w:lang w:val="en-GB"/>
              </w:rPr>
            </w:pPr>
            <w:r w:rsidRPr="007D5C1B">
              <w:rPr>
                <w:rFonts w:ascii="Arial" w:eastAsia="Arial" w:hAnsi="Arial"/>
                <w:sz w:val="16"/>
                <w:szCs w:val="16"/>
                <w:lang w:val="en-GB"/>
              </w:rPr>
              <w:t>Value</w:t>
            </w:r>
          </w:p>
        </w:tc>
        <w:tc>
          <w:tcPr>
            <w:tcW w:w="990" w:type="dxa"/>
            <w:vMerge w:val="restart"/>
            <w:shd w:val="clear" w:color="auto" w:fill="B8CCE4" w:themeFill="accent1" w:themeFillTint="66"/>
            <w:vAlign w:val="center"/>
          </w:tcPr>
          <w:p w14:paraId="489B44BD" w14:textId="77777777" w:rsidR="0032768C" w:rsidRPr="007D5C1B" w:rsidRDefault="0032768C" w:rsidP="005F42AC">
            <w:pPr>
              <w:spacing w:before="60" w:after="60"/>
              <w:jc w:val="center"/>
              <w:rPr>
                <w:rFonts w:ascii="Arial" w:eastAsia="Arial" w:hAnsi="Arial"/>
                <w:sz w:val="16"/>
                <w:szCs w:val="16"/>
                <w:lang w:val="en-GB"/>
              </w:rPr>
            </w:pPr>
            <w:r w:rsidRPr="007D5C1B">
              <w:rPr>
                <w:rFonts w:ascii="Arial" w:eastAsia="Arial" w:hAnsi="Arial"/>
                <w:sz w:val="16"/>
                <w:szCs w:val="16"/>
                <w:lang w:val="en-GB"/>
              </w:rPr>
              <w:t>Year</w:t>
            </w:r>
          </w:p>
        </w:tc>
        <w:tc>
          <w:tcPr>
            <w:tcW w:w="5310" w:type="dxa"/>
            <w:gridSpan w:val="2"/>
            <w:shd w:val="clear" w:color="auto" w:fill="B8CCE4" w:themeFill="accent1" w:themeFillTint="66"/>
            <w:vAlign w:val="center"/>
          </w:tcPr>
          <w:p w14:paraId="07A8F243" w14:textId="77777777" w:rsidR="0032768C" w:rsidRPr="00764F92" w:rsidRDefault="0032768C" w:rsidP="00764F92">
            <w:pPr>
              <w:pStyle w:val="2Table"/>
              <w:jc w:val="center"/>
              <w:rPr>
                <w:rFonts w:ascii="Arial" w:hAnsi="Arial"/>
                <w:b/>
                <w:sz w:val="16"/>
                <w:szCs w:val="16"/>
              </w:rPr>
            </w:pPr>
            <w:r w:rsidRPr="00764F92">
              <w:rPr>
                <w:rFonts w:ascii="Arial" w:hAnsi="Arial"/>
                <w:b/>
                <w:sz w:val="16"/>
                <w:szCs w:val="16"/>
              </w:rPr>
              <w:t>Year 1 (</w:t>
            </w:r>
            <w:commentRangeStart w:id="10"/>
            <w:r w:rsidRPr="00BC408C">
              <w:rPr>
                <w:rFonts w:ascii="Arial" w:hAnsi="Arial"/>
                <w:b/>
                <w:sz w:val="16"/>
                <w:szCs w:val="16"/>
                <w:highlight w:val="yellow"/>
              </w:rPr>
              <w:t>2021</w:t>
            </w:r>
            <w:commentRangeEnd w:id="10"/>
            <w:r w:rsidR="00BC408C">
              <w:rPr>
                <w:rStyle w:val="CommentReference"/>
                <w:rFonts w:ascii="Times New Roman" w:eastAsia="Times New Roman" w:hAnsi="Times New Roman" w:cs="Times New Roman"/>
                <w:lang w:val="en-US"/>
              </w:rPr>
              <w:commentReference w:id="10"/>
            </w:r>
            <w:r w:rsidRPr="00764F92">
              <w:rPr>
                <w:rFonts w:ascii="Arial" w:hAnsi="Arial"/>
                <w:b/>
                <w:sz w:val="16"/>
                <w:szCs w:val="16"/>
              </w:rPr>
              <w:t>)</w:t>
            </w:r>
          </w:p>
        </w:tc>
        <w:tc>
          <w:tcPr>
            <w:tcW w:w="5633" w:type="dxa"/>
            <w:vMerge/>
            <w:shd w:val="clear" w:color="auto" w:fill="B8CCE4" w:themeFill="accent1" w:themeFillTint="66"/>
            <w:vAlign w:val="center"/>
          </w:tcPr>
          <w:p w14:paraId="7762A185" w14:textId="77777777" w:rsidR="0032768C" w:rsidRPr="007D5C1B" w:rsidRDefault="0032768C" w:rsidP="006C787A">
            <w:pPr>
              <w:pStyle w:val="Heading2"/>
              <w:spacing w:before="60" w:after="60"/>
              <w:rPr>
                <w:rFonts w:ascii="Arial" w:eastAsia="Arial" w:hAnsi="Arial" w:cs="Arial"/>
                <w:color w:val="auto"/>
                <w:sz w:val="16"/>
                <w:szCs w:val="16"/>
                <w:lang w:val="en-GB"/>
              </w:rPr>
            </w:pPr>
          </w:p>
        </w:tc>
      </w:tr>
      <w:tr w:rsidR="0032768C" w:rsidRPr="007D5C1B" w14:paraId="31A12D49" w14:textId="77777777" w:rsidTr="00F612F6">
        <w:tc>
          <w:tcPr>
            <w:tcW w:w="2689" w:type="dxa"/>
            <w:vMerge/>
            <w:shd w:val="clear" w:color="auto" w:fill="B8CCE4" w:themeFill="accent1" w:themeFillTint="66"/>
            <w:vAlign w:val="center"/>
          </w:tcPr>
          <w:p w14:paraId="0303DE4F" w14:textId="77777777" w:rsidR="0032768C" w:rsidRPr="007D5C1B" w:rsidRDefault="0032768C" w:rsidP="006C787A">
            <w:pPr>
              <w:spacing w:before="60" w:after="60"/>
              <w:rPr>
                <w:rFonts w:ascii="Arial" w:hAnsi="Arial"/>
                <w:b/>
                <w:sz w:val="16"/>
                <w:szCs w:val="16"/>
                <w:lang w:val="en-GB"/>
              </w:rPr>
            </w:pPr>
          </w:p>
        </w:tc>
        <w:tc>
          <w:tcPr>
            <w:tcW w:w="2270" w:type="dxa"/>
            <w:vMerge/>
            <w:shd w:val="clear" w:color="auto" w:fill="B8CCE4" w:themeFill="accent1" w:themeFillTint="66"/>
            <w:vAlign w:val="center"/>
          </w:tcPr>
          <w:p w14:paraId="46743964" w14:textId="77777777" w:rsidR="0032768C" w:rsidRPr="007D5C1B" w:rsidRDefault="0032768C" w:rsidP="006C787A">
            <w:pPr>
              <w:spacing w:before="60" w:after="60"/>
              <w:rPr>
                <w:rFonts w:ascii="Arial" w:hAnsi="Arial"/>
                <w:b/>
                <w:sz w:val="16"/>
                <w:szCs w:val="16"/>
                <w:lang w:val="en-GB"/>
              </w:rPr>
            </w:pPr>
          </w:p>
        </w:tc>
        <w:tc>
          <w:tcPr>
            <w:tcW w:w="2520" w:type="dxa"/>
            <w:vMerge/>
            <w:shd w:val="clear" w:color="auto" w:fill="B8CCE4" w:themeFill="accent1" w:themeFillTint="66"/>
            <w:vAlign w:val="center"/>
          </w:tcPr>
          <w:p w14:paraId="73CA901D" w14:textId="77777777" w:rsidR="0032768C" w:rsidRPr="007D5C1B" w:rsidRDefault="0032768C" w:rsidP="006C787A">
            <w:pPr>
              <w:spacing w:before="60" w:after="60"/>
              <w:rPr>
                <w:rFonts w:ascii="Arial" w:hAnsi="Arial"/>
                <w:b/>
                <w:sz w:val="16"/>
                <w:szCs w:val="16"/>
                <w:lang w:val="en-GB"/>
              </w:rPr>
            </w:pPr>
          </w:p>
        </w:tc>
        <w:tc>
          <w:tcPr>
            <w:tcW w:w="3690" w:type="dxa"/>
            <w:vMerge/>
            <w:shd w:val="clear" w:color="auto" w:fill="B8CCE4" w:themeFill="accent1" w:themeFillTint="66"/>
            <w:vAlign w:val="center"/>
          </w:tcPr>
          <w:p w14:paraId="3D0790C3" w14:textId="77777777" w:rsidR="0032768C" w:rsidRPr="007D5C1B" w:rsidRDefault="0032768C" w:rsidP="006C787A">
            <w:pPr>
              <w:spacing w:before="60" w:after="60"/>
              <w:rPr>
                <w:rFonts w:ascii="Arial" w:hAnsi="Arial"/>
                <w:b/>
                <w:sz w:val="16"/>
                <w:szCs w:val="16"/>
                <w:lang w:val="en-GB"/>
              </w:rPr>
            </w:pPr>
          </w:p>
        </w:tc>
        <w:tc>
          <w:tcPr>
            <w:tcW w:w="990" w:type="dxa"/>
            <w:vMerge/>
            <w:shd w:val="clear" w:color="auto" w:fill="B8CCE4" w:themeFill="accent1" w:themeFillTint="66"/>
            <w:vAlign w:val="center"/>
          </w:tcPr>
          <w:p w14:paraId="664955CA" w14:textId="77777777" w:rsidR="0032768C" w:rsidRPr="007D5C1B" w:rsidRDefault="0032768C" w:rsidP="006C787A">
            <w:pPr>
              <w:spacing w:before="60" w:after="60"/>
              <w:rPr>
                <w:rFonts w:ascii="Arial" w:hAnsi="Arial"/>
                <w:b/>
                <w:sz w:val="16"/>
                <w:szCs w:val="16"/>
                <w:lang w:val="en-GB"/>
              </w:rPr>
            </w:pPr>
          </w:p>
        </w:tc>
        <w:tc>
          <w:tcPr>
            <w:tcW w:w="2862" w:type="dxa"/>
            <w:shd w:val="clear" w:color="auto" w:fill="B8CCE4" w:themeFill="accent1" w:themeFillTint="66"/>
            <w:vAlign w:val="center"/>
          </w:tcPr>
          <w:p w14:paraId="266D1521" w14:textId="77777777" w:rsidR="0032768C" w:rsidRPr="00764F92" w:rsidRDefault="0032768C" w:rsidP="00764F92">
            <w:pPr>
              <w:pStyle w:val="2Table"/>
              <w:jc w:val="center"/>
              <w:rPr>
                <w:rFonts w:ascii="Arial" w:hAnsi="Arial"/>
                <w:b/>
                <w:sz w:val="16"/>
                <w:szCs w:val="16"/>
              </w:rPr>
            </w:pPr>
            <w:r w:rsidRPr="00764F92">
              <w:rPr>
                <w:rFonts w:ascii="Arial" w:hAnsi="Arial"/>
                <w:b/>
                <w:sz w:val="16"/>
                <w:szCs w:val="16"/>
              </w:rPr>
              <w:t>Planned</w:t>
            </w:r>
          </w:p>
        </w:tc>
        <w:tc>
          <w:tcPr>
            <w:tcW w:w="2448" w:type="dxa"/>
            <w:shd w:val="clear" w:color="auto" w:fill="B8CCE4" w:themeFill="accent1" w:themeFillTint="66"/>
            <w:vAlign w:val="center"/>
          </w:tcPr>
          <w:p w14:paraId="41D0584C" w14:textId="77777777" w:rsidR="0032768C" w:rsidRPr="00764F92" w:rsidRDefault="0032768C" w:rsidP="00764F92">
            <w:pPr>
              <w:pStyle w:val="2Table"/>
              <w:jc w:val="center"/>
              <w:rPr>
                <w:rFonts w:ascii="Arial" w:hAnsi="Arial"/>
                <w:b/>
                <w:sz w:val="16"/>
                <w:szCs w:val="16"/>
              </w:rPr>
            </w:pPr>
            <w:r w:rsidRPr="00764F92">
              <w:rPr>
                <w:rFonts w:ascii="Arial" w:hAnsi="Arial"/>
                <w:b/>
                <w:sz w:val="16"/>
                <w:szCs w:val="16"/>
              </w:rPr>
              <w:t>Actual</w:t>
            </w:r>
          </w:p>
        </w:tc>
        <w:tc>
          <w:tcPr>
            <w:tcW w:w="5633" w:type="dxa"/>
            <w:vMerge/>
            <w:shd w:val="clear" w:color="auto" w:fill="B8CCE4" w:themeFill="accent1" w:themeFillTint="66"/>
            <w:vAlign w:val="center"/>
          </w:tcPr>
          <w:p w14:paraId="70D8361F" w14:textId="77777777" w:rsidR="0032768C" w:rsidRPr="007D5C1B" w:rsidRDefault="0032768C" w:rsidP="006C787A">
            <w:pPr>
              <w:pStyle w:val="Heading2"/>
              <w:spacing w:before="60" w:after="60"/>
              <w:rPr>
                <w:rFonts w:ascii="Arial" w:eastAsia="Arial" w:hAnsi="Arial" w:cs="Arial"/>
                <w:color w:val="auto"/>
                <w:sz w:val="16"/>
                <w:szCs w:val="16"/>
                <w:lang w:val="en-GB"/>
              </w:rPr>
            </w:pPr>
          </w:p>
        </w:tc>
      </w:tr>
      <w:tr w:rsidR="000F34BC" w:rsidRPr="007D5C1B" w14:paraId="6D13F329" w14:textId="77777777" w:rsidTr="00D66FE5">
        <w:tc>
          <w:tcPr>
            <w:tcW w:w="2689" w:type="dxa"/>
            <w:vAlign w:val="center"/>
          </w:tcPr>
          <w:p w14:paraId="63D089F3" w14:textId="77777777" w:rsidR="00B0034E" w:rsidRPr="00B0034E" w:rsidRDefault="00B0034E" w:rsidP="00B0034E">
            <w:pPr>
              <w:spacing w:before="60" w:after="60"/>
              <w:rPr>
                <w:rFonts w:ascii="Arial" w:hAnsi="Arial"/>
                <w:b/>
                <w:sz w:val="16"/>
                <w:szCs w:val="16"/>
                <w:lang w:val="en-GB"/>
              </w:rPr>
            </w:pPr>
            <w:r w:rsidRPr="00B0034E">
              <w:rPr>
                <w:rFonts w:ascii="Arial" w:hAnsi="Arial"/>
                <w:b/>
                <w:sz w:val="16"/>
                <w:szCs w:val="16"/>
                <w:lang w:val="en-GB"/>
              </w:rPr>
              <w:t>Output 1.1.</w:t>
            </w:r>
          </w:p>
          <w:p w14:paraId="1F78493D" w14:textId="524914F4" w:rsidR="00D0717D" w:rsidRPr="002A0B5F" w:rsidRDefault="00B0034E" w:rsidP="00B0034E">
            <w:pPr>
              <w:spacing w:before="60" w:after="60"/>
              <w:rPr>
                <w:rFonts w:ascii="Arial" w:hAnsi="Arial"/>
                <w:b/>
                <w:sz w:val="16"/>
                <w:szCs w:val="16"/>
                <w:lang w:val="en-GB"/>
              </w:rPr>
            </w:pPr>
            <w:r w:rsidRPr="00B0034E">
              <w:rPr>
                <w:rFonts w:ascii="Arial" w:hAnsi="Arial"/>
                <w:b/>
                <w:sz w:val="16"/>
                <w:szCs w:val="16"/>
                <w:lang w:val="en-GB"/>
              </w:rPr>
              <w:t>Continuous implementation of the merit-based selection of judge candidates ensured</w:t>
            </w:r>
          </w:p>
        </w:tc>
        <w:tc>
          <w:tcPr>
            <w:tcW w:w="2270" w:type="dxa"/>
            <w:vAlign w:val="center"/>
          </w:tcPr>
          <w:p w14:paraId="649E640D" w14:textId="20489C52" w:rsidR="00D0717D" w:rsidRPr="007D5C1B" w:rsidRDefault="00C11C9E"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C11C9E">
              <w:rPr>
                <w:rFonts w:ascii="Arial" w:hAnsi="Arial"/>
                <w:i/>
                <w:color w:val="000000"/>
                <w:sz w:val="16"/>
                <w:szCs w:val="16"/>
                <w:lang w:val="en-GB"/>
              </w:rPr>
              <w:t>1.1.1. Judge-candidates selected through the piloted psychological testing mechanism.</w:t>
            </w:r>
          </w:p>
        </w:tc>
        <w:tc>
          <w:tcPr>
            <w:tcW w:w="2520" w:type="dxa"/>
            <w:vAlign w:val="center"/>
          </w:tcPr>
          <w:p w14:paraId="2B713E16" w14:textId="1A0733A9" w:rsidR="00D0717D" w:rsidRPr="007D5C1B" w:rsidRDefault="00F81A38" w:rsidP="006C787A">
            <w:pPr>
              <w:spacing w:before="60" w:after="60"/>
              <w:rPr>
                <w:rFonts w:ascii="Arial" w:hAnsi="Arial"/>
                <w:i/>
                <w:sz w:val="16"/>
                <w:szCs w:val="16"/>
                <w:lang w:val="en-GB"/>
              </w:rPr>
            </w:pPr>
            <w:r w:rsidRPr="00F81A38">
              <w:rPr>
                <w:rFonts w:ascii="Arial" w:hAnsi="Arial"/>
                <w:i/>
                <w:sz w:val="16"/>
                <w:szCs w:val="16"/>
                <w:lang w:val="en-GB"/>
              </w:rPr>
              <w:t>Reports on the procedure of psychological testing and interviews of judge candidates (with recommendations for further improvement of the procedure) developed by international experts.</w:t>
            </w:r>
          </w:p>
        </w:tc>
        <w:tc>
          <w:tcPr>
            <w:tcW w:w="3690" w:type="dxa"/>
            <w:vAlign w:val="center"/>
          </w:tcPr>
          <w:p w14:paraId="32679308" w14:textId="2E47145E" w:rsidR="00D0717D" w:rsidRPr="007D5C1B" w:rsidRDefault="001E5374"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1E5374">
              <w:rPr>
                <w:rFonts w:ascii="Arial" w:hAnsi="Arial"/>
                <w:i/>
                <w:color w:val="000000"/>
                <w:sz w:val="16"/>
                <w:szCs w:val="16"/>
                <w:lang w:val="en-GB"/>
              </w:rPr>
              <w:t>Merit-based procedure for judge-candidates at place</w:t>
            </w:r>
          </w:p>
        </w:tc>
        <w:tc>
          <w:tcPr>
            <w:tcW w:w="990" w:type="dxa"/>
            <w:vAlign w:val="center"/>
          </w:tcPr>
          <w:p w14:paraId="4A8066DB" w14:textId="3A3CFD04" w:rsidR="00D0717D" w:rsidRPr="007D5C1B" w:rsidRDefault="00D0717D" w:rsidP="006C787A">
            <w:pPr>
              <w:pBdr>
                <w:top w:val="nil"/>
                <w:left w:val="nil"/>
                <w:bottom w:val="nil"/>
                <w:right w:val="nil"/>
                <w:between w:val="nil"/>
              </w:pBdr>
              <w:tabs>
                <w:tab w:val="center" w:pos="4677"/>
                <w:tab w:val="right" w:pos="9355"/>
              </w:tabs>
              <w:spacing w:before="60" w:after="60"/>
              <w:rPr>
                <w:rFonts w:ascii="Arial" w:hAnsi="Arial"/>
                <w:color w:val="000000"/>
                <w:sz w:val="16"/>
                <w:szCs w:val="16"/>
                <w:lang w:val="en-GB"/>
              </w:rPr>
            </w:pPr>
            <w:r w:rsidRPr="007D5C1B">
              <w:rPr>
                <w:rFonts w:ascii="Arial" w:hAnsi="Arial"/>
                <w:color w:val="000000"/>
                <w:sz w:val="16"/>
                <w:szCs w:val="16"/>
                <w:lang w:val="en-GB"/>
              </w:rPr>
              <w:t>202</w:t>
            </w:r>
            <w:r w:rsidR="001E5374">
              <w:rPr>
                <w:rFonts w:ascii="Arial" w:hAnsi="Arial"/>
                <w:color w:val="000000"/>
                <w:sz w:val="16"/>
                <w:szCs w:val="16"/>
                <w:lang w:val="en-GB"/>
              </w:rPr>
              <w:t>2</w:t>
            </w:r>
          </w:p>
        </w:tc>
        <w:tc>
          <w:tcPr>
            <w:tcW w:w="2862" w:type="dxa"/>
            <w:vAlign w:val="center"/>
          </w:tcPr>
          <w:p w14:paraId="3AF6CE4E" w14:textId="2EA70F5E" w:rsidR="00D0717D" w:rsidRPr="007D5C1B" w:rsidRDefault="00F300D0"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300D0">
              <w:rPr>
                <w:rFonts w:ascii="Arial" w:hAnsi="Arial"/>
                <w:i/>
                <w:color w:val="000000"/>
                <w:sz w:val="16"/>
                <w:szCs w:val="16"/>
                <w:lang w:val="en-GB"/>
              </w:rPr>
              <w:t>Selection of all judge candidates with the implementation of a piloted psychological testing platform</w:t>
            </w:r>
          </w:p>
        </w:tc>
        <w:tc>
          <w:tcPr>
            <w:tcW w:w="2448" w:type="dxa"/>
            <w:vAlign w:val="center"/>
          </w:tcPr>
          <w:p w14:paraId="29554BA5" w14:textId="77777777" w:rsidR="00D0717D" w:rsidRPr="007D5C1B" w:rsidRDefault="00D0717D"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7D5C1B">
              <w:rPr>
                <w:rFonts w:ascii="Arial" w:hAnsi="Arial"/>
                <w:i/>
                <w:color w:val="000000"/>
                <w:sz w:val="16"/>
                <w:szCs w:val="16"/>
                <w:lang w:val="en-GB"/>
              </w:rPr>
              <w:t>Completed</w:t>
            </w:r>
          </w:p>
        </w:tc>
        <w:tc>
          <w:tcPr>
            <w:tcW w:w="5633" w:type="dxa"/>
            <w:vAlign w:val="center"/>
          </w:tcPr>
          <w:p w14:paraId="30631461" w14:textId="77777777" w:rsidR="00272F1A" w:rsidRPr="00272F1A" w:rsidRDefault="00272F1A" w:rsidP="00272F1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272F1A">
              <w:rPr>
                <w:rFonts w:ascii="Arial" w:hAnsi="Arial"/>
                <w:i/>
                <w:color w:val="000000"/>
                <w:sz w:val="16"/>
                <w:szCs w:val="16"/>
                <w:lang w:val="en-GB"/>
              </w:rPr>
              <w:t xml:space="preserve">Data collection methods: electronically submitted psychological tests revised, interviews conducted in present of national psychologists and international experts in the field of organizational psychology with addressing, inter alia, the gender </w:t>
            </w:r>
            <w:proofErr w:type="gramStart"/>
            <w:r w:rsidRPr="00272F1A">
              <w:rPr>
                <w:rFonts w:ascii="Arial" w:hAnsi="Arial"/>
                <w:i/>
                <w:color w:val="000000"/>
                <w:sz w:val="16"/>
                <w:szCs w:val="16"/>
                <w:lang w:val="en-GB"/>
              </w:rPr>
              <w:t>dimension</w:t>
            </w:r>
            <w:proofErr w:type="gramEnd"/>
          </w:p>
          <w:p w14:paraId="641193BE" w14:textId="77777777" w:rsidR="00272F1A" w:rsidRPr="00272F1A" w:rsidRDefault="00272F1A" w:rsidP="00272F1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272F1A">
              <w:rPr>
                <w:rFonts w:ascii="Arial" w:hAnsi="Arial"/>
                <w:i/>
                <w:color w:val="000000"/>
                <w:sz w:val="16"/>
                <w:szCs w:val="16"/>
                <w:lang w:val="en-GB"/>
              </w:rPr>
              <w:t>Reports on merit-based selection of judge candidates in place</w:t>
            </w:r>
          </w:p>
          <w:p w14:paraId="4843D374" w14:textId="115DDD4F" w:rsidR="00D0717D" w:rsidRPr="007D5C1B" w:rsidRDefault="00272F1A" w:rsidP="00272F1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272F1A">
              <w:rPr>
                <w:rFonts w:ascii="Arial" w:hAnsi="Arial"/>
                <w:i/>
                <w:color w:val="000000"/>
                <w:sz w:val="16"/>
                <w:szCs w:val="16"/>
                <w:lang w:val="en-GB"/>
              </w:rPr>
              <w:t>Risks:  lack of sustainability of the mechanism and dependence on international expertise</w:t>
            </w:r>
          </w:p>
        </w:tc>
      </w:tr>
      <w:tr w:rsidR="000F34BC" w:rsidRPr="007D5C1B" w14:paraId="08029796" w14:textId="77777777" w:rsidTr="00D66FE5">
        <w:tc>
          <w:tcPr>
            <w:tcW w:w="2689" w:type="dxa"/>
            <w:vAlign w:val="center"/>
          </w:tcPr>
          <w:p w14:paraId="2D8AC56F" w14:textId="77777777" w:rsidR="00D66FE5" w:rsidRDefault="00F25396" w:rsidP="006C787A">
            <w:pPr>
              <w:spacing w:before="60" w:after="60"/>
              <w:rPr>
                <w:rFonts w:ascii="Arial" w:hAnsi="Arial"/>
                <w:b/>
                <w:sz w:val="16"/>
                <w:szCs w:val="16"/>
                <w:lang w:val="en-GB"/>
              </w:rPr>
            </w:pPr>
            <w:r w:rsidRPr="00F25396">
              <w:rPr>
                <w:rFonts w:ascii="Arial" w:hAnsi="Arial"/>
                <w:b/>
                <w:sz w:val="16"/>
                <w:szCs w:val="16"/>
                <w:lang w:val="en-GB"/>
              </w:rPr>
              <w:t>Output 1.2</w:t>
            </w:r>
          </w:p>
          <w:p w14:paraId="31646CEC" w14:textId="3191482D" w:rsidR="00D0717D" w:rsidRPr="002A0B5F" w:rsidRDefault="00F25396" w:rsidP="006C787A">
            <w:pPr>
              <w:spacing w:before="60" w:after="60"/>
              <w:rPr>
                <w:rFonts w:ascii="Arial" w:hAnsi="Arial"/>
                <w:b/>
                <w:sz w:val="16"/>
                <w:szCs w:val="16"/>
                <w:lang w:val="en-GB"/>
              </w:rPr>
            </w:pPr>
            <w:r w:rsidRPr="00F25396">
              <w:rPr>
                <w:rFonts w:ascii="Arial" w:hAnsi="Arial"/>
                <w:b/>
                <w:sz w:val="16"/>
                <w:szCs w:val="16"/>
                <w:lang w:val="en-GB"/>
              </w:rPr>
              <w:t>AMCA business model designed</w:t>
            </w:r>
          </w:p>
        </w:tc>
        <w:tc>
          <w:tcPr>
            <w:tcW w:w="2270" w:type="dxa"/>
            <w:vAlign w:val="center"/>
          </w:tcPr>
          <w:p w14:paraId="74B36B7A" w14:textId="770EF105" w:rsidR="00D0717D" w:rsidRPr="007D5C1B" w:rsidRDefault="00FD4177"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D4177">
              <w:rPr>
                <w:rFonts w:ascii="Arial" w:hAnsi="Arial"/>
                <w:i/>
                <w:color w:val="000000"/>
                <w:sz w:val="16"/>
                <w:szCs w:val="16"/>
                <w:lang w:val="en-GB"/>
              </w:rPr>
              <w:t xml:space="preserve">1.2.1 </w:t>
            </w:r>
            <w:proofErr w:type="spellStart"/>
            <w:r w:rsidRPr="00FD4177">
              <w:rPr>
                <w:rFonts w:ascii="Arial" w:hAnsi="Arial"/>
                <w:i/>
                <w:color w:val="000000"/>
                <w:sz w:val="16"/>
                <w:szCs w:val="16"/>
                <w:lang w:val="en-GB"/>
              </w:rPr>
              <w:t>MoJ</w:t>
            </w:r>
            <w:proofErr w:type="spellEnd"/>
            <w:r w:rsidRPr="00FD4177">
              <w:rPr>
                <w:rFonts w:ascii="Arial" w:hAnsi="Arial"/>
                <w:i/>
                <w:color w:val="000000"/>
                <w:sz w:val="16"/>
                <w:szCs w:val="16"/>
                <w:lang w:val="en-GB"/>
              </w:rPr>
              <w:t xml:space="preserve"> (AMCA) institutional and expert support provided</w:t>
            </w:r>
          </w:p>
        </w:tc>
        <w:tc>
          <w:tcPr>
            <w:tcW w:w="2520" w:type="dxa"/>
            <w:vAlign w:val="center"/>
          </w:tcPr>
          <w:p w14:paraId="222F2E0B" w14:textId="58586DA1" w:rsidR="00D0717D" w:rsidRPr="007D5C1B" w:rsidRDefault="00FE471F"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E471F">
              <w:rPr>
                <w:rFonts w:ascii="Arial" w:hAnsi="Arial"/>
                <w:i/>
                <w:color w:val="000000"/>
                <w:sz w:val="16"/>
                <w:szCs w:val="16"/>
                <w:lang w:val="en-GB"/>
              </w:rPr>
              <w:t>Reports of the national consultant</w:t>
            </w:r>
          </w:p>
        </w:tc>
        <w:tc>
          <w:tcPr>
            <w:tcW w:w="3690" w:type="dxa"/>
            <w:vAlign w:val="center"/>
          </w:tcPr>
          <w:p w14:paraId="07062641" w14:textId="416A2228" w:rsidR="00D0717D" w:rsidRPr="007D5C1B" w:rsidRDefault="00EF1DDB"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EF1DDB">
              <w:rPr>
                <w:rFonts w:ascii="Arial" w:hAnsi="Arial"/>
                <w:i/>
                <w:color w:val="000000"/>
                <w:sz w:val="16"/>
                <w:szCs w:val="16"/>
                <w:lang w:val="en-GB"/>
              </w:rPr>
              <w:t xml:space="preserve">Provision of institutional and expert support to the </w:t>
            </w:r>
            <w:proofErr w:type="spellStart"/>
            <w:r w:rsidRPr="00EF1DDB">
              <w:rPr>
                <w:rFonts w:ascii="Arial" w:hAnsi="Arial"/>
                <w:i/>
                <w:color w:val="000000"/>
                <w:sz w:val="16"/>
                <w:szCs w:val="16"/>
                <w:lang w:val="en-GB"/>
              </w:rPr>
              <w:t>MoJ</w:t>
            </w:r>
            <w:proofErr w:type="spellEnd"/>
            <w:r w:rsidRPr="00EF1DDB">
              <w:rPr>
                <w:rFonts w:ascii="Arial" w:hAnsi="Arial"/>
                <w:i/>
                <w:color w:val="000000"/>
                <w:sz w:val="16"/>
                <w:szCs w:val="16"/>
                <w:lang w:val="en-GB"/>
              </w:rPr>
              <w:t xml:space="preserve"> for AMCA establishment</w:t>
            </w:r>
          </w:p>
        </w:tc>
        <w:tc>
          <w:tcPr>
            <w:tcW w:w="990" w:type="dxa"/>
            <w:vAlign w:val="center"/>
          </w:tcPr>
          <w:p w14:paraId="11F63F51" w14:textId="4FDFF5CC" w:rsidR="00D0717D" w:rsidRPr="007D5C1B" w:rsidRDefault="00D0717D"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7D5C1B">
              <w:rPr>
                <w:rFonts w:ascii="Arial" w:hAnsi="Arial"/>
                <w:color w:val="000000"/>
                <w:sz w:val="16"/>
                <w:szCs w:val="16"/>
                <w:lang w:val="en-GB"/>
              </w:rPr>
              <w:t>202</w:t>
            </w:r>
            <w:r w:rsidR="00EF1DDB">
              <w:rPr>
                <w:rFonts w:ascii="Arial" w:hAnsi="Arial"/>
                <w:color w:val="000000"/>
                <w:sz w:val="16"/>
                <w:szCs w:val="16"/>
                <w:lang w:val="en-GB"/>
              </w:rPr>
              <w:t>2</w:t>
            </w:r>
          </w:p>
        </w:tc>
        <w:tc>
          <w:tcPr>
            <w:tcW w:w="2862" w:type="dxa"/>
            <w:vAlign w:val="center"/>
          </w:tcPr>
          <w:p w14:paraId="2EE7C6A4" w14:textId="5D97DC9A" w:rsidR="00D0717D" w:rsidRPr="007D5C1B" w:rsidRDefault="001923FB" w:rsidP="006C787A">
            <w:pPr>
              <w:spacing w:before="60" w:after="60"/>
              <w:rPr>
                <w:rFonts w:ascii="Arial" w:hAnsi="Arial"/>
                <w:i/>
                <w:sz w:val="16"/>
                <w:szCs w:val="16"/>
                <w:lang w:val="en-GB"/>
              </w:rPr>
            </w:pPr>
            <w:r>
              <w:rPr>
                <w:rFonts w:ascii="Arial" w:hAnsi="Arial"/>
                <w:i/>
                <w:sz w:val="16"/>
                <w:szCs w:val="16"/>
                <w:lang w:val="en-GB"/>
              </w:rPr>
              <w:t>I</w:t>
            </w:r>
            <w:r w:rsidRPr="001923FB">
              <w:rPr>
                <w:rFonts w:ascii="Arial" w:hAnsi="Arial"/>
                <w:i/>
                <w:sz w:val="16"/>
                <w:szCs w:val="16"/>
                <w:lang w:val="en-GB"/>
              </w:rPr>
              <w:t>nstitutional/ expert support provided</w:t>
            </w:r>
          </w:p>
        </w:tc>
        <w:tc>
          <w:tcPr>
            <w:tcW w:w="2448" w:type="dxa"/>
            <w:vAlign w:val="center"/>
          </w:tcPr>
          <w:p w14:paraId="0CBC4E9C" w14:textId="56D745F3" w:rsidR="00D0717D" w:rsidRPr="007D5C1B" w:rsidRDefault="00724101" w:rsidP="006C787A">
            <w:pPr>
              <w:spacing w:before="60" w:after="60"/>
              <w:rPr>
                <w:rFonts w:ascii="Arial" w:hAnsi="Arial"/>
                <w:i/>
                <w:sz w:val="16"/>
                <w:szCs w:val="16"/>
                <w:lang w:val="en-GB"/>
              </w:rPr>
            </w:pPr>
            <w:r w:rsidRPr="00724101">
              <w:rPr>
                <w:rFonts w:ascii="Arial" w:hAnsi="Arial"/>
                <w:i/>
                <w:sz w:val="16"/>
                <w:szCs w:val="16"/>
                <w:lang w:val="en-GB"/>
              </w:rPr>
              <w:t>Completed</w:t>
            </w:r>
          </w:p>
        </w:tc>
        <w:tc>
          <w:tcPr>
            <w:tcW w:w="5633" w:type="dxa"/>
            <w:vAlign w:val="center"/>
          </w:tcPr>
          <w:p w14:paraId="0A21FC61" w14:textId="77777777" w:rsidR="0082238E" w:rsidRPr="0082238E" w:rsidRDefault="0082238E" w:rsidP="0082238E">
            <w:pPr>
              <w:spacing w:before="60" w:after="60"/>
              <w:rPr>
                <w:rFonts w:ascii="Arial" w:hAnsi="Arial"/>
                <w:i/>
                <w:sz w:val="16"/>
                <w:szCs w:val="16"/>
                <w:lang w:val="en-GB"/>
              </w:rPr>
            </w:pPr>
            <w:r w:rsidRPr="0082238E">
              <w:rPr>
                <w:rFonts w:ascii="Arial" w:hAnsi="Arial"/>
                <w:i/>
                <w:sz w:val="16"/>
                <w:szCs w:val="16"/>
                <w:lang w:val="en-GB"/>
              </w:rPr>
              <w:t xml:space="preserve">Data collection methods: international best practice review, review of the national legislation and available statistics, </w:t>
            </w:r>
            <w:proofErr w:type="gramStart"/>
            <w:r w:rsidRPr="0082238E">
              <w:rPr>
                <w:rFonts w:ascii="Arial" w:hAnsi="Arial"/>
                <w:i/>
                <w:sz w:val="16"/>
                <w:szCs w:val="16"/>
                <w:lang w:val="en-GB"/>
              </w:rPr>
              <w:t>consultations</w:t>
            </w:r>
            <w:proofErr w:type="gramEnd"/>
            <w:r w:rsidRPr="0082238E">
              <w:rPr>
                <w:rFonts w:ascii="Arial" w:hAnsi="Arial"/>
                <w:i/>
                <w:sz w:val="16"/>
                <w:szCs w:val="16"/>
                <w:lang w:val="en-GB"/>
              </w:rPr>
              <w:t xml:space="preserve"> and meetings.</w:t>
            </w:r>
          </w:p>
          <w:p w14:paraId="2F205FA9" w14:textId="54DBC93D" w:rsidR="00D0717D" w:rsidRPr="007D5C1B" w:rsidRDefault="0082238E" w:rsidP="0082238E">
            <w:pPr>
              <w:spacing w:before="60" w:after="60"/>
              <w:rPr>
                <w:rFonts w:ascii="Arial" w:hAnsi="Arial"/>
                <w:i/>
                <w:sz w:val="16"/>
                <w:szCs w:val="16"/>
                <w:lang w:val="en-GB"/>
              </w:rPr>
            </w:pPr>
            <w:r w:rsidRPr="0082238E">
              <w:rPr>
                <w:rFonts w:ascii="Arial" w:hAnsi="Arial"/>
                <w:i/>
                <w:sz w:val="16"/>
                <w:szCs w:val="16"/>
                <w:lang w:val="en-GB"/>
              </w:rPr>
              <w:t>Risks: limited and/or law quality statistical materials</w:t>
            </w:r>
          </w:p>
        </w:tc>
      </w:tr>
      <w:tr w:rsidR="000F34BC" w:rsidRPr="007D5C1B" w14:paraId="63B1D13E" w14:textId="77777777" w:rsidTr="00D66FE5">
        <w:tc>
          <w:tcPr>
            <w:tcW w:w="2689" w:type="dxa"/>
            <w:vAlign w:val="center"/>
          </w:tcPr>
          <w:p w14:paraId="53723EFC" w14:textId="77777777" w:rsidR="00520C1A" w:rsidRPr="00520C1A" w:rsidRDefault="00520C1A" w:rsidP="00520C1A">
            <w:pPr>
              <w:spacing w:before="60" w:after="60"/>
              <w:rPr>
                <w:rFonts w:ascii="Arial" w:hAnsi="Arial"/>
                <w:b/>
                <w:sz w:val="16"/>
                <w:szCs w:val="16"/>
                <w:lang w:val="en-GB"/>
              </w:rPr>
            </w:pPr>
            <w:r w:rsidRPr="00520C1A">
              <w:rPr>
                <w:rFonts w:ascii="Arial" w:hAnsi="Arial"/>
                <w:b/>
                <w:sz w:val="16"/>
                <w:szCs w:val="16"/>
                <w:lang w:val="en-GB"/>
              </w:rPr>
              <w:t>Output 1.3</w:t>
            </w:r>
          </w:p>
          <w:p w14:paraId="0C5321F5" w14:textId="60E729AE" w:rsidR="00D0717D" w:rsidRPr="002A0B5F" w:rsidRDefault="00520C1A" w:rsidP="00520C1A">
            <w:pPr>
              <w:spacing w:before="60" w:after="60"/>
              <w:rPr>
                <w:rFonts w:ascii="Arial" w:hAnsi="Arial"/>
                <w:b/>
                <w:sz w:val="16"/>
                <w:szCs w:val="16"/>
                <w:lang w:val="en-GB"/>
              </w:rPr>
            </w:pPr>
            <w:r w:rsidRPr="00520C1A">
              <w:rPr>
                <w:rFonts w:ascii="Arial" w:hAnsi="Arial"/>
                <w:b/>
                <w:sz w:val="16"/>
                <w:szCs w:val="16"/>
                <w:lang w:val="en-GB"/>
              </w:rPr>
              <w:t>AMCA marketing and raising awareness campaign conducted</w:t>
            </w:r>
          </w:p>
        </w:tc>
        <w:tc>
          <w:tcPr>
            <w:tcW w:w="2270" w:type="dxa"/>
            <w:vAlign w:val="center"/>
          </w:tcPr>
          <w:p w14:paraId="6C4A7A0F" w14:textId="75E447E3" w:rsidR="00D0717D" w:rsidRPr="007D5C1B" w:rsidRDefault="00D6189D"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D6189D">
              <w:rPr>
                <w:rFonts w:ascii="Arial" w:hAnsi="Arial"/>
                <w:i/>
                <w:color w:val="000000"/>
                <w:sz w:val="16"/>
                <w:szCs w:val="16"/>
                <w:lang w:val="en-GB"/>
              </w:rPr>
              <w:t>1.3.1. AMCA logo designed, the title of the Center and slogan elaborated, two thematic videos prepared, poster campaign materials developed</w:t>
            </w:r>
          </w:p>
        </w:tc>
        <w:tc>
          <w:tcPr>
            <w:tcW w:w="2520" w:type="dxa"/>
            <w:vAlign w:val="center"/>
          </w:tcPr>
          <w:p w14:paraId="00398B49" w14:textId="066D47BE" w:rsidR="00D0717D" w:rsidRPr="007D5C1B" w:rsidRDefault="008104DA"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8104DA">
              <w:rPr>
                <w:rFonts w:ascii="Arial" w:hAnsi="Arial"/>
                <w:i/>
                <w:color w:val="000000"/>
                <w:sz w:val="16"/>
                <w:szCs w:val="16"/>
                <w:lang w:val="en-GB"/>
              </w:rPr>
              <w:t>The relevant package presented and validated</w:t>
            </w:r>
          </w:p>
        </w:tc>
        <w:tc>
          <w:tcPr>
            <w:tcW w:w="3690" w:type="dxa"/>
            <w:vAlign w:val="center"/>
          </w:tcPr>
          <w:p w14:paraId="3AA1307C" w14:textId="472F364A" w:rsidR="00D0717D" w:rsidRPr="007D5C1B" w:rsidRDefault="007E431E"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7E431E">
              <w:rPr>
                <w:rFonts w:ascii="Arial" w:hAnsi="Arial"/>
                <w:i/>
                <w:color w:val="000000"/>
                <w:sz w:val="16"/>
                <w:szCs w:val="16"/>
                <w:lang w:val="en-GB"/>
              </w:rPr>
              <w:t>The marketing and raising awareness campaign for a to be established arbitration and mediation center conducted for the launch of its activities right after establishment</w:t>
            </w:r>
          </w:p>
        </w:tc>
        <w:tc>
          <w:tcPr>
            <w:tcW w:w="990" w:type="dxa"/>
            <w:vAlign w:val="center"/>
          </w:tcPr>
          <w:p w14:paraId="54CDCB08" w14:textId="0919A481" w:rsidR="00D0717D" w:rsidRPr="007D5C1B" w:rsidRDefault="00D0717D" w:rsidP="006C787A">
            <w:pPr>
              <w:pBdr>
                <w:top w:val="nil"/>
                <w:left w:val="nil"/>
                <w:bottom w:val="nil"/>
                <w:right w:val="nil"/>
                <w:between w:val="nil"/>
              </w:pBdr>
              <w:tabs>
                <w:tab w:val="center" w:pos="4677"/>
                <w:tab w:val="right" w:pos="9355"/>
              </w:tabs>
              <w:spacing w:before="60" w:after="60"/>
              <w:rPr>
                <w:rFonts w:ascii="Arial" w:hAnsi="Arial"/>
                <w:color w:val="000000"/>
                <w:sz w:val="16"/>
                <w:szCs w:val="16"/>
                <w:lang w:val="en-GB"/>
              </w:rPr>
            </w:pPr>
            <w:r w:rsidRPr="007D5C1B">
              <w:rPr>
                <w:rFonts w:ascii="Arial" w:hAnsi="Arial"/>
                <w:color w:val="000000"/>
                <w:sz w:val="16"/>
                <w:szCs w:val="16"/>
                <w:lang w:val="en-GB"/>
              </w:rPr>
              <w:t>202</w:t>
            </w:r>
            <w:r w:rsidR="007E431E">
              <w:rPr>
                <w:rFonts w:ascii="Arial" w:hAnsi="Arial"/>
                <w:color w:val="000000"/>
                <w:sz w:val="16"/>
                <w:szCs w:val="16"/>
                <w:lang w:val="en-GB"/>
              </w:rPr>
              <w:t>2</w:t>
            </w:r>
          </w:p>
        </w:tc>
        <w:tc>
          <w:tcPr>
            <w:tcW w:w="2862" w:type="dxa"/>
            <w:vAlign w:val="center"/>
          </w:tcPr>
          <w:p w14:paraId="75F2CCCB" w14:textId="1293E112" w:rsidR="00D0717D" w:rsidRPr="007D5C1B" w:rsidRDefault="001870A8" w:rsidP="006C787A">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proofErr w:type="spellStart"/>
            <w:r w:rsidRPr="001870A8">
              <w:rPr>
                <w:rFonts w:ascii="Arial" w:hAnsi="Arial"/>
                <w:i/>
                <w:color w:val="000000"/>
                <w:sz w:val="16"/>
                <w:szCs w:val="16"/>
                <w:lang w:val="en-GB"/>
              </w:rPr>
              <w:t>MoJ</w:t>
            </w:r>
            <w:proofErr w:type="spellEnd"/>
            <w:r w:rsidRPr="001870A8">
              <w:rPr>
                <w:rFonts w:ascii="Arial" w:hAnsi="Arial"/>
                <w:i/>
                <w:color w:val="000000"/>
                <w:sz w:val="16"/>
                <w:szCs w:val="16"/>
                <w:lang w:val="en-GB"/>
              </w:rPr>
              <w:t xml:space="preserve"> institutional/ expert support provided</w:t>
            </w:r>
          </w:p>
        </w:tc>
        <w:tc>
          <w:tcPr>
            <w:tcW w:w="2448" w:type="dxa"/>
            <w:vAlign w:val="center"/>
          </w:tcPr>
          <w:p w14:paraId="7EA76E3F" w14:textId="77777777" w:rsidR="00D0717D" w:rsidRPr="007D5C1B" w:rsidRDefault="00D0717D" w:rsidP="006C787A">
            <w:pPr>
              <w:spacing w:before="60" w:after="60"/>
              <w:rPr>
                <w:rFonts w:ascii="Arial" w:hAnsi="Arial"/>
                <w:i/>
                <w:sz w:val="16"/>
                <w:szCs w:val="16"/>
                <w:lang w:val="en-GB"/>
              </w:rPr>
            </w:pPr>
            <w:r w:rsidRPr="007D5C1B">
              <w:rPr>
                <w:rFonts w:ascii="Arial" w:hAnsi="Arial"/>
                <w:i/>
                <w:sz w:val="16"/>
                <w:szCs w:val="16"/>
                <w:lang w:val="en-GB"/>
              </w:rPr>
              <w:t>Completed</w:t>
            </w:r>
          </w:p>
        </w:tc>
        <w:tc>
          <w:tcPr>
            <w:tcW w:w="5633" w:type="dxa"/>
            <w:vAlign w:val="center"/>
          </w:tcPr>
          <w:p w14:paraId="04C173D2" w14:textId="5CB80B47" w:rsidR="00C852E5" w:rsidRPr="00C852E5" w:rsidRDefault="00C852E5" w:rsidP="00C852E5">
            <w:pPr>
              <w:spacing w:before="60" w:after="60"/>
              <w:rPr>
                <w:rFonts w:ascii="Arial" w:hAnsi="Arial"/>
                <w:i/>
                <w:sz w:val="16"/>
                <w:szCs w:val="16"/>
                <w:lang w:val="en-GB"/>
              </w:rPr>
            </w:pPr>
            <w:r>
              <w:rPr>
                <w:rFonts w:ascii="Arial" w:hAnsi="Arial"/>
                <w:i/>
                <w:sz w:val="16"/>
                <w:szCs w:val="16"/>
                <w:lang w:val="en-GB"/>
              </w:rPr>
              <w:t>D</w:t>
            </w:r>
            <w:r w:rsidRPr="00C852E5">
              <w:rPr>
                <w:rFonts w:ascii="Arial" w:hAnsi="Arial"/>
                <w:i/>
                <w:sz w:val="16"/>
                <w:szCs w:val="16"/>
                <w:lang w:val="en-GB"/>
              </w:rPr>
              <w:t xml:space="preserve">ata collection implemented in close cooperation with the </w:t>
            </w:r>
            <w:proofErr w:type="spellStart"/>
            <w:r w:rsidRPr="00C852E5">
              <w:rPr>
                <w:rFonts w:ascii="Arial" w:hAnsi="Arial"/>
                <w:i/>
                <w:sz w:val="16"/>
                <w:szCs w:val="16"/>
                <w:lang w:val="en-GB"/>
              </w:rPr>
              <w:t>MoJ</w:t>
            </w:r>
            <w:proofErr w:type="spellEnd"/>
            <w:r w:rsidRPr="00C852E5">
              <w:rPr>
                <w:rFonts w:ascii="Arial" w:hAnsi="Arial"/>
                <w:i/>
                <w:sz w:val="16"/>
                <w:szCs w:val="16"/>
                <w:lang w:val="en-GB"/>
              </w:rPr>
              <w:t xml:space="preserve"> authorised representatives. </w:t>
            </w:r>
          </w:p>
          <w:p w14:paraId="783D534E" w14:textId="0C84EE33" w:rsidR="00D0717D" w:rsidRPr="007D5C1B" w:rsidRDefault="00C852E5" w:rsidP="00C852E5">
            <w:pPr>
              <w:spacing w:before="60" w:after="60"/>
              <w:rPr>
                <w:rFonts w:ascii="Arial" w:hAnsi="Arial"/>
                <w:i/>
                <w:sz w:val="16"/>
                <w:szCs w:val="16"/>
                <w:lang w:val="en-GB"/>
              </w:rPr>
            </w:pPr>
            <w:r w:rsidRPr="00C852E5">
              <w:rPr>
                <w:rFonts w:ascii="Arial" w:hAnsi="Arial"/>
                <w:i/>
                <w:sz w:val="16"/>
                <w:szCs w:val="16"/>
                <w:lang w:val="en-GB"/>
              </w:rPr>
              <w:t>Risks: no specific risks indicated.</w:t>
            </w:r>
          </w:p>
        </w:tc>
      </w:tr>
      <w:tr w:rsidR="00AB4F35" w:rsidRPr="007D5C1B" w14:paraId="04CA887F" w14:textId="77777777" w:rsidTr="00D66FE5">
        <w:tc>
          <w:tcPr>
            <w:tcW w:w="2689" w:type="dxa"/>
            <w:vAlign w:val="center"/>
          </w:tcPr>
          <w:p w14:paraId="75866343" w14:textId="77777777" w:rsidR="00AB4F35" w:rsidRDefault="00AB4F35" w:rsidP="00AB4F35">
            <w:pPr>
              <w:spacing w:before="60" w:after="60"/>
              <w:rPr>
                <w:rFonts w:ascii="Arial" w:hAnsi="Arial"/>
                <w:b/>
                <w:sz w:val="16"/>
                <w:szCs w:val="16"/>
                <w:lang w:val="en-GB"/>
              </w:rPr>
            </w:pPr>
            <w:r>
              <w:rPr>
                <w:rFonts w:ascii="Arial" w:hAnsi="Arial"/>
                <w:b/>
                <w:sz w:val="16"/>
                <w:szCs w:val="16"/>
                <w:lang w:val="en-GB"/>
              </w:rPr>
              <w:t xml:space="preserve">Output </w:t>
            </w:r>
            <w:r w:rsidRPr="00DD554A">
              <w:rPr>
                <w:rFonts w:ascii="Arial" w:hAnsi="Arial"/>
                <w:b/>
                <w:sz w:val="16"/>
                <w:szCs w:val="16"/>
                <w:lang w:val="en-GB"/>
              </w:rPr>
              <w:t>1.4</w:t>
            </w:r>
          </w:p>
          <w:p w14:paraId="07C60F39" w14:textId="2A57633A" w:rsidR="00AB4F35" w:rsidRPr="00520C1A" w:rsidRDefault="00AB4F35" w:rsidP="00AB4F35">
            <w:pPr>
              <w:spacing w:before="60" w:after="60"/>
              <w:rPr>
                <w:rFonts w:ascii="Arial" w:hAnsi="Arial"/>
                <w:b/>
                <w:sz w:val="16"/>
                <w:szCs w:val="16"/>
                <w:lang w:val="en-GB"/>
              </w:rPr>
            </w:pPr>
            <w:r w:rsidRPr="00DD554A">
              <w:rPr>
                <w:rFonts w:ascii="Arial" w:hAnsi="Arial"/>
                <w:b/>
                <w:sz w:val="16"/>
                <w:szCs w:val="16"/>
                <w:lang w:val="en-GB"/>
              </w:rPr>
              <w:t xml:space="preserve">Executive </w:t>
            </w:r>
            <w:proofErr w:type="spellStart"/>
            <w:r w:rsidRPr="00DD554A">
              <w:rPr>
                <w:rFonts w:ascii="Arial" w:hAnsi="Arial"/>
                <w:b/>
                <w:sz w:val="16"/>
                <w:szCs w:val="16"/>
                <w:lang w:val="en-GB"/>
              </w:rPr>
              <w:t>ToR</w:t>
            </w:r>
            <w:proofErr w:type="spellEnd"/>
            <w:r w:rsidRPr="00DD554A">
              <w:rPr>
                <w:rFonts w:ascii="Arial" w:hAnsi="Arial"/>
                <w:b/>
                <w:sz w:val="16"/>
                <w:szCs w:val="16"/>
                <w:lang w:val="en-GB"/>
              </w:rPr>
              <w:t xml:space="preserve"> tailored for the e-module on criminal procedure developed</w:t>
            </w:r>
          </w:p>
        </w:tc>
        <w:tc>
          <w:tcPr>
            <w:tcW w:w="2270" w:type="dxa"/>
            <w:vAlign w:val="center"/>
          </w:tcPr>
          <w:p w14:paraId="5442B3E1" w14:textId="4AEE4400" w:rsidR="00AB4F35" w:rsidRPr="00D6189D" w:rsidRDefault="00AB4F35" w:rsidP="00AB4F35">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proofErr w:type="spellStart"/>
            <w:r w:rsidRPr="00CD3258">
              <w:rPr>
                <w:rFonts w:ascii="Arial" w:hAnsi="Arial"/>
                <w:i/>
                <w:color w:val="000000"/>
                <w:sz w:val="16"/>
                <w:szCs w:val="16"/>
                <w:lang w:val="en-GB"/>
              </w:rPr>
              <w:t>ToR</w:t>
            </w:r>
            <w:proofErr w:type="spellEnd"/>
            <w:r w:rsidRPr="00CD3258">
              <w:rPr>
                <w:rFonts w:ascii="Arial" w:hAnsi="Arial"/>
                <w:i/>
                <w:color w:val="000000"/>
                <w:sz w:val="16"/>
                <w:szCs w:val="16"/>
                <w:lang w:val="en-GB"/>
              </w:rPr>
              <w:t xml:space="preserve"> for the announcement of the competition developed</w:t>
            </w:r>
          </w:p>
        </w:tc>
        <w:tc>
          <w:tcPr>
            <w:tcW w:w="2520" w:type="dxa"/>
          </w:tcPr>
          <w:p w14:paraId="1DFBA518" w14:textId="072FBBF6" w:rsidR="00AB4F35" w:rsidRPr="008104DA" w:rsidRDefault="00AB4F35" w:rsidP="00AB4F35">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AB4F35">
              <w:rPr>
                <w:rFonts w:ascii="Arial" w:hAnsi="Arial"/>
                <w:i/>
                <w:color w:val="000000"/>
                <w:sz w:val="16"/>
                <w:szCs w:val="16"/>
                <w:lang w:val="en-GB"/>
              </w:rPr>
              <w:t>The relevant package presented and validated</w:t>
            </w:r>
          </w:p>
        </w:tc>
        <w:tc>
          <w:tcPr>
            <w:tcW w:w="3690" w:type="dxa"/>
            <w:shd w:val="clear" w:color="auto" w:fill="auto"/>
          </w:tcPr>
          <w:p w14:paraId="59F941D7" w14:textId="4D4A93D9" w:rsidR="00AB4F35" w:rsidRPr="007E431E" w:rsidRDefault="00AB4F35" w:rsidP="00AB4F35">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AB4F35">
              <w:rPr>
                <w:rFonts w:ascii="Arial" w:hAnsi="Arial"/>
                <w:i/>
                <w:color w:val="000000"/>
                <w:sz w:val="16"/>
                <w:szCs w:val="16"/>
                <w:lang w:val="en-GB"/>
              </w:rPr>
              <w:t xml:space="preserve">With the </w:t>
            </w:r>
            <w:proofErr w:type="spellStart"/>
            <w:r w:rsidRPr="00AB4F35">
              <w:rPr>
                <w:rFonts w:ascii="Arial" w:hAnsi="Arial"/>
                <w:i/>
                <w:color w:val="000000"/>
                <w:sz w:val="16"/>
                <w:szCs w:val="16"/>
                <w:lang w:val="en-GB"/>
              </w:rPr>
              <w:t>ToR</w:t>
            </w:r>
            <w:proofErr w:type="spellEnd"/>
            <w:r w:rsidRPr="00AB4F35">
              <w:rPr>
                <w:rFonts w:ascii="Arial" w:hAnsi="Arial"/>
                <w:i/>
                <w:color w:val="000000"/>
                <w:sz w:val="16"/>
                <w:szCs w:val="16"/>
                <w:lang w:val="en-GB"/>
              </w:rPr>
              <w:t xml:space="preserve"> on the criminal e-module the relevant e-module will be developed and integrated into the e-court system</w:t>
            </w:r>
          </w:p>
        </w:tc>
        <w:tc>
          <w:tcPr>
            <w:tcW w:w="990" w:type="dxa"/>
          </w:tcPr>
          <w:p w14:paraId="4A5FB0D1" w14:textId="4116D09C" w:rsidR="00AB4F35" w:rsidRPr="007D5C1B" w:rsidRDefault="00AB4F35" w:rsidP="00AB4F35">
            <w:pPr>
              <w:pBdr>
                <w:top w:val="nil"/>
                <w:left w:val="nil"/>
                <w:bottom w:val="nil"/>
                <w:right w:val="nil"/>
                <w:between w:val="nil"/>
              </w:pBdr>
              <w:tabs>
                <w:tab w:val="center" w:pos="4677"/>
                <w:tab w:val="right" w:pos="9355"/>
              </w:tabs>
              <w:spacing w:before="60" w:after="60"/>
              <w:rPr>
                <w:rFonts w:ascii="Arial" w:hAnsi="Arial"/>
                <w:color w:val="000000"/>
                <w:sz w:val="16"/>
                <w:szCs w:val="16"/>
                <w:lang w:val="en-GB"/>
              </w:rPr>
            </w:pPr>
            <w:r w:rsidRPr="00AB4F35">
              <w:rPr>
                <w:rFonts w:ascii="Arial" w:hAnsi="Arial"/>
                <w:color w:val="000000"/>
                <w:sz w:val="16"/>
                <w:szCs w:val="16"/>
                <w:lang w:val="en-GB"/>
              </w:rPr>
              <w:t>2022</w:t>
            </w:r>
          </w:p>
        </w:tc>
        <w:tc>
          <w:tcPr>
            <w:tcW w:w="2862" w:type="dxa"/>
            <w:shd w:val="clear" w:color="auto" w:fill="auto"/>
          </w:tcPr>
          <w:p w14:paraId="540F285A" w14:textId="234DD647" w:rsidR="00AB4F35" w:rsidRPr="001870A8" w:rsidRDefault="00AB4F35" w:rsidP="00AB4F35">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proofErr w:type="spellStart"/>
            <w:r w:rsidRPr="00AB4F35">
              <w:rPr>
                <w:rFonts w:ascii="Arial" w:hAnsi="Arial"/>
                <w:i/>
                <w:color w:val="000000"/>
                <w:sz w:val="16"/>
                <w:szCs w:val="16"/>
                <w:lang w:val="en-GB"/>
              </w:rPr>
              <w:t>MoJ</w:t>
            </w:r>
            <w:proofErr w:type="spellEnd"/>
            <w:r w:rsidRPr="00AB4F35">
              <w:rPr>
                <w:rFonts w:ascii="Arial" w:hAnsi="Arial"/>
                <w:i/>
                <w:color w:val="000000"/>
                <w:sz w:val="16"/>
                <w:szCs w:val="16"/>
                <w:lang w:val="en-GB"/>
              </w:rPr>
              <w:t xml:space="preserve"> institutional/ expert support provided</w:t>
            </w:r>
          </w:p>
        </w:tc>
        <w:tc>
          <w:tcPr>
            <w:tcW w:w="2448" w:type="dxa"/>
            <w:shd w:val="clear" w:color="auto" w:fill="auto"/>
          </w:tcPr>
          <w:p w14:paraId="648BEA25" w14:textId="7C2220F4" w:rsidR="00AB4F35" w:rsidRPr="00AB4F35" w:rsidRDefault="00AB4F35" w:rsidP="00AB4F35">
            <w:pPr>
              <w:spacing w:before="60" w:after="60"/>
              <w:rPr>
                <w:rFonts w:ascii="Arial" w:hAnsi="Arial"/>
                <w:i/>
                <w:color w:val="000000"/>
                <w:sz w:val="16"/>
                <w:szCs w:val="16"/>
                <w:lang w:val="en-GB"/>
              </w:rPr>
            </w:pPr>
            <w:r w:rsidRPr="00AB4F35">
              <w:rPr>
                <w:rFonts w:ascii="Arial" w:hAnsi="Arial"/>
                <w:i/>
                <w:color w:val="000000"/>
                <w:sz w:val="16"/>
                <w:szCs w:val="16"/>
                <w:lang w:val="en-GB"/>
              </w:rPr>
              <w:t>Completed</w:t>
            </w:r>
          </w:p>
        </w:tc>
        <w:tc>
          <w:tcPr>
            <w:tcW w:w="5633" w:type="dxa"/>
            <w:shd w:val="clear" w:color="auto" w:fill="auto"/>
            <w:vAlign w:val="center"/>
          </w:tcPr>
          <w:p w14:paraId="44573590" w14:textId="77777777" w:rsidR="00AB4F35" w:rsidRPr="00AB4F35" w:rsidRDefault="00AB4F35" w:rsidP="00AB4F35">
            <w:pPr>
              <w:spacing w:before="60" w:after="60"/>
              <w:rPr>
                <w:rFonts w:ascii="Arial" w:hAnsi="Arial"/>
                <w:i/>
                <w:sz w:val="16"/>
                <w:szCs w:val="16"/>
                <w:lang w:val="en-GB"/>
              </w:rPr>
            </w:pPr>
            <w:r w:rsidRPr="00AB4F35">
              <w:rPr>
                <w:rFonts w:ascii="Arial" w:hAnsi="Arial"/>
                <w:i/>
                <w:sz w:val="16"/>
                <w:szCs w:val="16"/>
                <w:lang w:val="en-GB"/>
              </w:rPr>
              <w:t xml:space="preserve">Data collection: data collection implemented in close cooperation with the </w:t>
            </w:r>
            <w:proofErr w:type="spellStart"/>
            <w:r w:rsidRPr="00AB4F35">
              <w:rPr>
                <w:rFonts w:ascii="Arial" w:hAnsi="Arial"/>
                <w:i/>
                <w:sz w:val="16"/>
                <w:szCs w:val="16"/>
                <w:lang w:val="en-GB"/>
              </w:rPr>
              <w:t>MoJ</w:t>
            </w:r>
            <w:proofErr w:type="spellEnd"/>
            <w:r w:rsidRPr="00AB4F35">
              <w:rPr>
                <w:rFonts w:ascii="Arial" w:hAnsi="Arial"/>
                <w:i/>
                <w:sz w:val="16"/>
                <w:szCs w:val="16"/>
                <w:lang w:val="en-GB"/>
              </w:rPr>
              <w:t xml:space="preserve"> authorised representatives. </w:t>
            </w:r>
          </w:p>
          <w:p w14:paraId="66A28B65" w14:textId="60AEB824" w:rsidR="00AB4F35" w:rsidRDefault="00AB4F35" w:rsidP="00AB4F35">
            <w:pPr>
              <w:spacing w:before="60" w:after="60"/>
              <w:rPr>
                <w:rFonts w:ascii="Arial" w:hAnsi="Arial"/>
                <w:i/>
                <w:sz w:val="16"/>
                <w:szCs w:val="16"/>
                <w:lang w:val="en-GB"/>
              </w:rPr>
            </w:pPr>
            <w:r w:rsidRPr="00AB4F35">
              <w:rPr>
                <w:rFonts w:ascii="Arial" w:hAnsi="Arial"/>
                <w:i/>
                <w:sz w:val="16"/>
                <w:szCs w:val="16"/>
                <w:lang w:val="en-GB"/>
              </w:rPr>
              <w:t>Risks- lack of clear state vision on the application and integration of e-justice and e-court systems</w:t>
            </w:r>
          </w:p>
        </w:tc>
      </w:tr>
      <w:tr w:rsidR="00F710EC" w:rsidRPr="007D5C1B" w14:paraId="54204088" w14:textId="77777777" w:rsidTr="00D66FE5">
        <w:tc>
          <w:tcPr>
            <w:tcW w:w="2689" w:type="dxa"/>
            <w:vAlign w:val="center"/>
          </w:tcPr>
          <w:p w14:paraId="37923106" w14:textId="77777777" w:rsidR="00F710EC" w:rsidRDefault="00F710EC" w:rsidP="00F710EC">
            <w:pPr>
              <w:spacing w:before="60" w:after="60"/>
              <w:rPr>
                <w:rFonts w:ascii="Arial" w:hAnsi="Arial"/>
                <w:b/>
                <w:sz w:val="16"/>
                <w:szCs w:val="16"/>
                <w:lang w:val="en-GB"/>
              </w:rPr>
            </w:pPr>
            <w:r>
              <w:rPr>
                <w:rFonts w:ascii="Arial" w:hAnsi="Arial"/>
                <w:b/>
                <w:sz w:val="16"/>
                <w:szCs w:val="16"/>
                <w:lang w:val="en-GB"/>
              </w:rPr>
              <w:t xml:space="preserve">Output </w:t>
            </w:r>
            <w:r w:rsidRPr="004F5C3B">
              <w:rPr>
                <w:rFonts w:ascii="Arial" w:hAnsi="Arial"/>
                <w:b/>
                <w:sz w:val="16"/>
                <w:szCs w:val="16"/>
                <w:lang w:val="en-GB"/>
              </w:rPr>
              <w:t>2.1</w:t>
            </w:r>
          </w:p>
          <w:p w14:paraId="1A88110B" w14:textId="20AA1271" w:rsidR="00F710EC" w:rsidRDefault="00F710EC" w:rsidP="00F710EC">
            <w:pPr>
              <w:spacing w:before="60" w:after="60"/>
              <w:rPr>
                <w:rFonts w:ascii="Arial" w:hAnsi="Arial"/>
                <w:b/>
                <w:sz w:val="16"/>
                <w:szCs w:val="16"/>
                <w:lang w:val="en-GB"/>
              </w:rPr>
            </w:pPr>
            <w:r w:rsidRPr="004F5C3B">
              <w:rPr>
                <w:rFonts w:ascii="Arial" w:hAnsi="Arial"/>
                <w:b/>
                <w:sz w:val="16"/>
                <w:szCs w:val="16"/>
                <w:lang w:val="en-GB"/>
              </w:rPr>
              <w:t>Communications strategy developed and raising awareness campaign conducted</w:t>
            </w:r>
          </w:p>
        </w:tc>
        <w:tc>
          <w:tcPr>
            <w:tcW w:w="2270" w:type="dxa"/>
            <w:vAlign w:val="center"/>
          </w:tcPr>
          <w:p w14:paraId="71028A5E" w14:textId="73D6AF3D" w:rsidR="00F710EC" w:rsidRPr="00CD3258" w:rsidRDefault="00F710EC"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 xml:space="preserve">Communication strategy provided to and validated by the </w:t>
            </w:r>
            <w:proofErr w:type="spellStart"/>
            <w:r w:rsidRPr="00F612F6">
              <w:rPr>
                <w:rFonts w:ascii="Arial" w:hAnsi="Arial"/>
                <w:i/>
                <w:color w:val="000000"/>
                <w:sz w:val="16"/>
                <w:szCs w:val="16"/>
                <w:lang w:val="en-GB"/>
              </w:rPr>
              <w:t>ChA</w:t>
            </w:r>
            <w:proofErr w:type="spellEnd"/>
            <w:r w:rsidRPr="00F612F6">
              <w:rPr>
                <w:rFonts w:ascii="Arial" w:hAnsi="Arial"/>
                <w:i/>
                <w:color w:val="000000"/>
                <w:sz w:val="16"/>
                <w:szCs w:val="16"/>
                <w:lang w:val="en-GB"/>
              </w:rPr>
              <w:t xml:space="preserve">/PDO, raising awareness campaign videos and posts published in social media </w:t>
            </w:r>
          </w:p>
        </w:tc>
        <w:tc>
          <w:tcPr>
            <w:tcW w:w="2520" w:type="dxa"/>
            <w:vAlign w:val="center"/>
          </w:tcPr>
          <w:p w14:paraId="09831AE8" w14:textId="0E0DAA1B" w:rsidR="00F710EC" w:rsidRPr="00AB4F35" w:rsidRDefault="00F710EC"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The PDO official and social media sites, promotion of the videos via TV channels (</w:t>
            </w:r>
            <w:proofErr w:type="gramStart"/>
            <w:r w:rsidRPr="00F612F6">
              <w:rPr>
                <w:rFonts w:ascii="Arial" w:hAnsi="Arial"/>
                <w:i/>
                <w:color w:val="000000"/>
                <w:sz w:val="16"/>
                <w:szCs w:val="16"/>
                <w:lang w:val="en-GB"/>
              </w:rPr>
              <w:t>e.g.</w:t>
            </w:r>
            <w:proofErr w:type="gramEnd"/>
            <w:r w:rsidRPr="00F612F6">
              <w:rPr>
                <w:rFonts w:ascii="Arial" w:hAnsi="Arial"/>
                <w:i/>
                <w:color w:val="000000"/>
                <w:sz w:val="16"/>
                <w:szCs w:val="16"/>
                <w:lang w:val="en-GB"/>
              </w:rPr>
              <w:t xml:space="preserve"> Armenia TV) </w:t>
            </w:r>
          </w:p>
        </w:tc>
        <w:tc>
          <w:tcPr>
            <w:tcW w:w="3690" w:type="dxa"/>
            <w:shd w:val="clear" w:color="auto" w:fill="auto"/>
            <w:vAlign w:val="center"/>
          </w:tcPr>
          <w:p w14:paraId="05ABF959" w14:textId="3D43737F" w:rsidR="00F710EC" w:rsidRPr="00AB4F35" w:rsidRDefault="00F710EC"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Promotion of FLA in Armenia through better informed beneficiaries</w:t>
            </w:r>
          </w:p>
        </w:tc>
        <w:tc>
          <w:tcPr>
            <w:tcW w:w="990" w:type="dxa"/>
            <w:vAlign w:val="center"/>
          </w:tcPr>
          <w:p w14:paraId="31896E40" w14:textId="5FB2B6FC" w:rsidR="00F710EC" w:rsidRPr="00F612F6" w:rsidRDefault="00F710EC"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2022</w:t>
            </w:r>
          </w:p>
        </w:tc>
        <w:tc>
          <w:tcPr>
            <w:tcW w:w="2862" w:type="dxa"/>
            <w:shd w:val="clear" w:color="auto" w:fill="auto"/>
            <w:vAlign w:val="center"/>
          </w:tcPr>
          <w:p w14:paraId="00575975" w14:textId="6622D84E" w:rsidR="00F710EC" w:rsidRPr="00AB4F35" w:rsidRDefault="00F710EC"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proofErr w:type="spellStart"/>
            <w:r w:rsidRPr="00F612F6">
              <w:rPr>
                <w:rFonts w:ascii="Arial" w:hAnsi="Arial"/>
                <w:i/>
                <w:color w:val="000000"/>
                <w:sz w:val="16"/>
                <w:szCs w:val="16"/>
                <w:lang w:val="en-GB"/>
              </w:rPr>
              <w:t>ChA</w:t>
            </w:r>
            <w:proofErr w:type="spellEnd"/>
            <w:r w:rsidRPr="00F612F6">
              <w:rPr>
                <w:rFonts w:ascii="Arial" w:hAnsi="Arial"/>
                <w:i/>
                <w:color w:val="000000"/>
                <w:sz w:val="16"/>
                <w:szCs w:val="16"/>
                <w:lang w:val="en-GB"/>
              </w:rPr>
              <w:t>/ PDO institutional/ expert support provided</w:t>
            </w:r>
          </w:p>
        </w:tc>
        <w:tc>
          <w:tcPr>
            <w:tcW w:w="2448" w:type="dxa"/>
            <w:shd w:val="clear" w:color="auto" w:fill="auto"/>
            <w:vAlign w:val="center"/>
          </w:tcPr>
          <w:p w14:paraId="320F8691" w14:textId="61D124B7" w:rsidR="00F710EC" w:rsidRPr="00AB4F35" w:rsidRDefault="00F710EC" w:rsidP="00F612F6">
            <w:pPr>
              <w:spacing w:before="60" w:after="60"/>
              <w:rPr>
                <w:rFonts w:ascii="Arial" w:hAnsi="Arial"/>
                <w:i/>
                <w:color w:val="000000"/>
                <w:sz w:val="16"/>
                <w:szCs w:val="16"/>
                <w:lang w:val="en-GB"/>
              </w:rPr>
            </w:pPr>
            <w:r w:rsidRPr="00F612F6">
              <w:rPr>
                <w:rFonts w:ascii="Arial" w:hAnsi="Arial"/>
                <w:i/>
                <w:color w:val="000000"/>
                <w:sz w:val="16"/>
                <w:szCs w:val="16"/>
                <w:lang w:val="en-GB"/>
              </w:rPr>
              <w:t>Completed</w:t>
            </w:r>
          </w:p>
        </w:tc>
        <w:tc>
          <w:tcPr>
            <w:tcW w:w="5633" w:type="dxa"/>
            <w:shd w:val="clear" w:color="auto" w:fill="auto"/>
            <w:vAlign w:val="center"/>
          </w:tcPr>
          <w:p w14:paraId="2F7A6E67" w14:textId="77777777" w:rsidR="00F710EC" w:rsidRPr="00F612F6" w:rsidRDefault="00F710EC" w:rsidP="00F612F6">
            <w:pPr>
              <w:spacing w:before="60" w:after="60" w:line="276" w:lineRule="auto"/>
              <w:rPr>
                <w:rFonts w:ascii="Arial" w:hAnsi="Arial"/>
                <w:i/>
                <w:color w:val="000000"/>
                <w:sz w:val="16"/>
                <w:szCs w:val="16"/>
                <w:lang w:val="en-GB"/>
              </w:rPr>
            </w:pPr>
            <w:r w:rsidRPr="00F612F6">
              <w:rPr>
                <w:rFonts w:ascii="Arial" w:hAnsi="Arial"/>
                <w:i/>
                <w:color w:val="000000"/>
                <w:sz w:val="16"/>
                <w:szCs w:val="16"/>
                <w:lang w:val="en-GB"/>
              </w:rPr>
              <w:t xml:space="preserve">Data collection: review of legislation and available statistics, needs assessment based on meetings and consultations, </w:t>
            </w:r>
            <w:proofErr w:type="gramStart"/>
            <w:r w:rsidRPr="00F612F6">
              <w:rPr>
                <w:rFonts w:ascii="Arial" w:hAnsi="Arial"/>
                <w:i/>
                <w:color w:val="000000"/>
                <w:sz w:val="16"/>
                <w:szCs w:val="16"/>
                <w:lang w:val="en-GB"/>
              </w:rPr>
              <w:t>as a result of</w:t>
            </w:r>
            <w:proofErr w:type="gramEnd"/>
            <w:r w:rsidRPr="00F612F6">
              <w:rPr>
                <w:rFonts w:ascii="Arial" w:hAnsi="Arial"/>
                <w:i/>
                <w:color w:val="000000"/>
                <w:sz w:val="16"/>
                <w:szCs w:val="16"/>
                <w:lang w:val="en-GB"/>
              </w:rPr>
              <w:t xml:space="preserve"> which the gender responsive strategy was developed. Data collection implemented in close cooperation with the </w:t>
            </w:r>
            <w:proofErr w:type="spellStart"/>
            <w:r w:rsidRPr="00F612F6">
              <w:rPr>
                <w:rFonts w:ascii="Arial" w:hAnsi="Arial"/>
                <w:i/>
                <w:color w:val="000000"/>
                <w:sz w:val="16"/>
                <w:szCs w:val="16"/>
                <w:lang w:val="en-GB"/>
              </w:rPr>
              <w:t>ChA</w:t>
            </w:r>
            <w:proofErr w:type="spellEnd"/>
            <w:r w:rsidRPr="00F612F6">
              <w:rPr>
                <w:rFonts w:ascii="Arial" w:hAnsi="Arial"/>
                <w:i/>
                <w:color w:val="000000"/>
                <w:sz w:val="16"/>
                <w:szCs w:val="16"/>
                <w:lang w:val="en-GB"/>
              </w:rPr>
              <w:t xml:space="preserve">/ PDO. </w:t>
            </w:r>
          </w:p>
          <w:p w14:paraId="18AA30D6" w14:textId="06EA2ACE" w:rsidR="00F710EC" w:rsidRPr="00F612F6" w:rsidRDefault="00F710EC" w:rsidP="00F612F6">
            <w:pPr>
              <w:spacing w:before="60" w:after="60"/>
              <w:rPr>
                <w:rFonts w:ascii="Arial" w:hAnsi="Arial"/>
                <w:i/>
                <w:color w:val="000000"/>
                <w:sz w:val="16"/>
                <w:szCs w:val="16"/>
                <w:lang w:val="en-GB"/>
              </w:rPr>
            </w:pPr>
            <w:r w:rsidRPr="00F612F6">
              <w:rPr>
                <w:rFonts w:ascii="Arial" w:hAnsi="Arial"/>
                <w:i/>
                <w:color w:val="000000"/>
                <w:sz w:val="16"/>
                <w:szCs w:val="16"/>
                <w:lang w:val="en-GB"/>
              </w:rPr>
              <w:t>Risks: no specific risks identified</w:t>
            </w:r>
          </w:p>
        </w:tc>
      </w:tr>
      <w:tr w:rsidR="00885050" w:rsidRPr="007D5C1B" w14:paraId="504267A8" w14:textId="77777777" w:rsidTr="00D66FE5">
        <w:tc>
          <w:tcPr>
            <w:tcW w:w="2689" w:type="dxa"/>
            <w:vAlign w:val="center"/>
          </w:tcPr>
          <w:p w14:paraId="2E12433D" w14:textId="77777777" w:rsidR="00F612F6" w:rsidRDefault="00F612F6" w:rsidP="00885050">
            <w:pPr>
              <w:spacing w:before="60" w:after="60"/>
              <w:rPr>
                <w:rFonts w:ascii="Arial" w:hAnsi="Arial"/>
                <w:b/>
                <w:sz w:val="16"/>
                <w:szCs w:val="16"/>
                <w:lang w:val="en-GB"/>
              </w:rPr>
            </w:pPr>
            <w:r>
              <w:rPr>
                <w:rFonts w:ascii="Arial" w:hAnsi="Arial"/>
                <w:b/>
                <w:sz w:val="16"/>
                <w:szCs w:val="16"/>
                <w:lang w:val="en-GB"/>
              </w:rPr>
              <w:t xml:space="preserve">Output </w:t>
            </w:r>
            <w:r w:rsidR="00885050" w:rsidRPr="00F612F6">
              <w:rPr>
                <w:rFonts w:ascii="Arial" w:hAnsi="Arial"/>
                <w:b/>
                <w:sz w:val="16"/>
                <w:szCs w:val="16"/>
                <w:lang w:val="en-GB"/>
              </w:rPr>
              <w:t>2.2</w:t>
            </w:r>
          </w:p>
          <w:p w14:paraId="05FC907A" w14:textId="435EFCBA" w:rsidR="00885050" w:rsidRDefault="00885050" w:rsidP="00885050">
            <w:pPr>
              <w:spacing w:before="60" w:after="60"/>
              <w:rPr>
                <w:rFonts w:ascii="Arial" w:hAnsi="Arial"/>
                <w:b/>
                <w:sz w:val="16"/>
                <w:szCs w:val="16"/>
                <w:lang w:val="en-GB"/>
              </w:rPr>
            </w:pPr>
            <w:r w:rsidRPr="00F612F6">
              <w:rPr>
                <w:rFonts w:ascii="Arial" w:hAnsi="Arial"/>
                <w:b/>
                <w:sz w:val="16"/>
                <w:szCs w:val="16"/>
                <w:lang w:val="en-GB"/>
              </w:rPr>
              <w:t>Comprehensive survey/study on FLA mechanisms in two border regions conducted</w:t>
            </w:r>
          </w:p>
        </w:tc>
        <w:tc>
          <w:tcPr>
            <w:tcW w:w="2270" w:type="dxa"/>
            <w:vAlign w:val="center"/>
          </w:tcPr>
          <w:p w14:paraId="453F5C94" w14:textId="2CABEA87" w:rsidR="00885050" w:rsidRPr="00F612F6" w:rsidRDefault="00885050"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The awareness of the population about FLA mechanisms measured, the problems of the FLA mechanisms revealed and recommendations for improvement provided</w:t>
            </w:r>
          </w:p>
        </w:tc>
        <w:tc>
          <w:tcPr>
            <w:tcW w:w="2520" w:type="dxa"/>
            <w:vAlign w:val="center"/>
          </w:tcPr>
          <w:p w14:paraId="2ACF85D0" w14:textId="5A50FB28" w:rsidR="00885050" w:rsidRPr="00F612F6" w:rsidRDefault="00885050"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Reports of consultant</w:t>
            </w:r>
          </w:p>
        </w:tc>
        <w:tc>
          <w:tcPr>
            <w:tcW w:w="3690" w:type="dxa"/>
            <w:shd w:val="clear" w:color="auto" w:fill="auto"/>
            <w:vAlign w:val="center"/>
          </w:tcPr>
          <w:p w14:paraId="764D538D" w14:textId="6FC01D9F" w:rsidR="00885050" w:rsidRPr="00F612F6" w:rsidRDefault="00885050"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Advancement of FLA mechanisms in Armenia</w:t>
            </w:r>
          </w:p>
        </w:tc>
        <w:tc>
          <w:tcPr>
            <w:tcW w:w="990" w:type="dxa"/>
            <w:vAlign w:val="center"/>
          </w:tcPr>
          <w:p w14:paraId="0F8B4402" w14:textId="383D52C6" w:rsidR="00885050" w:rsidRPr="00F612F6" w:rsidRDefault="00885050"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2022</w:t>
            </w:r>
          </w:p>
        </w:tc>
        <w:tc>
          <w:tcPr>
            <w:tcW w:w="2862" w:type="dxa"/>
            <w:shd w:val="clear" w:color="auto" w:fill="auto"/>
            <w:vAlign w:val="center"/>
          </w:tcPr>
          <w:p w14:paraId="6CBCB6E6" w14:textId="239D5311" w:rsidR="00885050" w:rsidRPr="00F612F6" w:rsidRDefault="00885050"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proofErr w:type="spellStart"/>
            <w:r w:rsidRPr="00F612F6">
              <w:rPr>
                <w:rFonts w:ascii="Arial" w:hAnsi="Arial"/>
                <w:i/>
                <w:color w:val="000000"/>
                <w:sz w:val="16"/>
                <w:szCs w:val="16"/>
                <w:lang w:val="en-GB"/>
              </w:rPr>
              <w:t>ChA</w:t>
            </w:r>
            <w:proofErr w:type="spellEnd"/>
            <w:r w:rsidRPr="00F612F6">
              <w:rPr>
                <w:rFonts w:ascii="Arial" w:hAnsi="Arial"/>
                <w:i/>
                <w:color w:val="000000"/>
                <w:sz w:val="16"/>
                <w:szCs w:val="16"/>
                <w:lang w:val="en-GB"/>
              </w:rPr>
              <w:t>/ PDO institutional/ expert support provided</w:t>
            </w:r>
          </w:p>
        </w:tc>
        <w:tc>
          <w:tcPr>
            <w:tcW w:w="2448" w:type="dxa"/>
            <w:shd w:val="clear" w:color="auto" w:fill="auto"/>
            <w:vAlign w:val="center"/>
          </w:tcPr>
          <w:p w14:paraId="1EC17BE9" w14:textId="1DF189B0" w:rsidR="00885050" w:rsidRPr="00F612F6" w:rsidRDefault="007C7384" w:rsidP="00F612F6">
            <w:pPr>
              <w:spacing w:before="60" w:after="60"/>
              <w:rPr>
                <w:rFonts w:ascii="Arial" w:hAnsi="Arial"/>
                <w:i/>
                <w:color w:val="000000"/>
                <w:sz w:val="16"/>
                <w:szCs w:val="16"/>
                <w:lang w:val="en-GB"/>
              </w:rPr>
            </w:pPr>
            <w:r>
              <w:rPr>
                <w:rFonts w:ascii="Arial" w:hAnsi="Arial"/>
                <w:i/>
                <w:color w:val="000000"/>
                <w:sz w:val="16"/>
                <w:szCs w:val="16"/>
                <w:lang w:val="en-GB"/>
              </w:rPr>
              <w:t>C</w:t>
            </w:r>
            <w:r w:rsidRPr="00F612F6">
              <w:rPr>
                <w:rFonts w:ascii="Arial" w:hAnsi="Arial"/>
                <w:i/>
                <w:color w:val="000000"/>
                <w:sz w:val="16"/>
                <w:szCs w:val="16"/>
                <w:lang w:val="en-GB"/>
              </w:rPr>
              <w:t>ompleted</w:t>
            </w:r>
          </w:p>
        </w:tc>
        <w:tc>
          <w:tcPr>
            <w:tcW w:w="5633" w:type="dxa"/>
            <w:shd w:val="clear" w:color="auto" w:fill="auto"/>
            <w:vAlign w:val="center"/>
          </w:tcPr>
          <w:p w14:paraId="4151D2BD" w14:textId="77777777" w:rsidR="00885050" w:rsidRPr="00F612F6" w:rsidRDefault="00885050" w:rsidP="00F612F6">
            <w:pPr>
              <w:spacing w:before="60" w:after="60" w:line="276" w:lineRule="auto"/>
              <w:rPr>
                <w:rFonts w:ascii="Arial" w:hAnsi="Arial"/>
                <w:i/>
                <w:color w:val="000000"/>
                <w:sz w:val="16"/>
                <w:szCs w:val="16"/>
                <w:lang w:val="en-GB"/>
              </w:rPr>
            </w:pPr>
            <w:r w:rsidRPr="00F612F6">
              <w:rPr>
                <w:rFonts w:ascii="Arial" w:hAnsi="Arial"/>
                <w:i/>
                <w:color w:val="000000"/>
                <w:sz w:val="16"/>
                <w:szCs w:val="16"/>
                <w:lang w:val="en-GB"/>
              </w:rPr>
              <w:t xml:space="preserve">Data collection methods: data collection implemented in close cooperation with the </w:t>
            </w:r>
            <w:proofErr w:type="spellStart"/>
            <w:r w:rsidRPr="00F612F6">
              <w:rPr>
                <w:rFonts w:ascii="Arial" w:hAnsi="Arial"/>
                <w:i/>
                <w:color w:val="000000"/>
                <w:sz w:val="16"/>
                <w:szCs w:val="16"/>
                <w:lang w:val="en-GB"/>
              </w:rPr>
              <w:t>ChA</w:t>
            </w:r>
            <w:proofErr w:type="spellEnd"/>
            <w:r w:rsidRPr="00F612F6">
              <w:rPr>
                <w:rFonts w:ascii="Arial" w:hAnsi="Arial"/>
                <w:i/>
                <w:color w:val="000000"/>
                <w:sz w:val="16"/>
                <w:szCs w:val="16"/>
                <w:lang w:val="en-GB"/>
              </w:rPr>
              <w:t xml:space="preserve"> and PDO, secondary literature review and statistical review </w:t>
            </w:r>
            <w:proofErr w:type="gramStart"/>
            <w:r w:rsidRPr="00F612F6">
              <w:rPr>
                <w:rFonts w:ascii="Arial" w:hAnsi="Arial"/>
                <w:i/>
                <w:color w:val="000000"/>
                <w:sz w:val="16"/>
                <w:szCs w:val="16"/>
                <w:lang w:val="en-GB"/>
              </w:rPr>
              <w:t>conducted</w:t>
            </w:r>
            <w:proofErr w:type="gramEnd"/>
          </w:p>
          <w:p w14:paraId="7FBB51EA" w14:textId="7B0E7B5E" w:rsidR="00885050" w:rsidRPr="00F612F6" w:rsidRDefault="00885050" w:rsidP="00F612F6">
            <w:pPr>
              <w:spacing w:before="60" w:after="60" w:line="276" w:lineRule="auto"/>
              <w:rPr>
                <w:rFonts w:ascii="Arial" w:hAnsi="Arial"/>
                <w:i/>
                <w:color w:val="000000"/>
                <w:sz w:val="16"/>
                <w:szCs w:val="16"/>
                <w:lang w:val="en-GB"/>
              </w:rPr>
            </w:pPr>
            <w:r w:rsidRPr="00F612F6">
              <w:rPr>
                <w:rFonts w:ascii="Arial" w:hAnsi="Arial"/>
                <w:i/>
                <w:color w:val="000000"/>
                <w:sz w:val="16"/>
                <w:szCs w:val="16"/>
                <w:lang w:val="en-GB"/>
              </w:rPr>
              <w:t xml:space="preserve">Risks: security issues due to frequent hostile acts on the border regions of Armenia, which might hinder the travels to the identified border regions, possible high </w:t>
            </w:r>
            <w:proofErr w:type="spellStart"/>
            <w:r w:rsidRPr="00F612F6">
              <w:rPr>
                <w:rFonts w:ascii="Arial" w:hAnsi="Arial"/>
                <w:i/>
                <w:color w:val="000000"/>
                <w:sz w:val="16"/>
                <w:szCs w:val="16"/>
                <w:lang w:val="en-GB"/>
              </w:rPr>
              <w:t>drop out</w:t>
            </w:r>
            <w:proofErr w:type="spellEnd"/>
            <w:r w:rsidRPr="00F612F6">
              <w:rPr>
                <w:rFonts w:ascii="Arial" w:hAnsi="Arial"/>
                <w:i/>
                <w:color w:val="000000"/>
                <w:sz w:val="16"/>
                <w:szCs w:val="16"/>
                <w:lang w:val="en-GB"/>
              </w:rPr>
              <w:t xml:space="preserve"> rate of respondents due to sensitivity of the topic</w:t>
            </w:r>
          </w:p>
        </w:tc>
      </w:tr>
      <w:tr w:rsidR="00B10C3E" w:rsidRPr="007D5C1B" w14:paraId="6DF08A78" w14:textId="77777777" w:rsidTr="00D66FE5">
        <w:tc>
          <w:tcPr>
            <w:tcW w:w="2689" w:type="dxa"/>
            <w:vAlign w:val="center"/>
          </w:tcPr>
          <w:p w14:paraId="72D7A053" w14:textId="77777777" w:rsidR="00F612F6" w:rsidRDefault="00F612F6" w:rsidP="00B10C3E">
            <w:pPr>
              <w:spacing w:before="60" w:after="60"/>
              <w:rPr>
                <w:rFonts w:ascii="Arial" w:hAnsi="Arial"/>
                <w:b/>
                <w:sz w:val="16"/>
                <w:szCs w:val="16"/>
                <w:lang w:val="en-GB"/>
              </w:rPr>
            </w:pPr>
            <w:r>
              <w:rPr>
                <w:rFonts w:ascii="Arial" w:hAnsi="Arial"/>
                <w:b/>
                <w:sz w:val="16"/>
                <w:szCs w:val="16"/>
                <w:lang w:val="en-GB"/>
              </w:rPr>
              <w:t xml:space="preserve">Output </w:t>
            </w:r>
            <w:r w:rsidR="00B10C3E" w:rsidRPr="00F612F6">
              <w:rPr>
                <w:rFonts w:ascii="Arial" w:hAnsi="Arial"/>
                <w:b/>
                <w:sz w:val="16"/>
                <w:szCs w:val="16"/>
                <w:lang w:val="en-GB"/>
              </w:rPr>
              <w:t>2.3</w:t>
            </w:r>
          </w:p>
          <w:p w14:paraId="4E11A8AA" w14:textId="6E8B58B9" w:rsidR="00B10C3E" w:rsidRDefault="00B10C3E" w:rsidP="00B10C3E">
            <w:pPr>
              <w:spacing w:before="60" w:after="60"/>
              <w:rPr>
                <w:rFonts w:ascii="Arial" w:hAnsi="Arial"/>
                <w:b/>
                <w:sz w:val="16"/>
                <w:szCs w:val="16"/>
                <w:lang w:val="en-GB"/>
              </w:rPr>
            </w:pPr>
            <w:r w:rsidRPr="00F612F6">
              <w:rPr>
                <w:rFonts w:ascii="Arial" w:hAnsi="Arial"/>
                <w:b/>
                <w:sz w:val="16"/>
                <w:szCs w:val="16"/>
                <w:lang w:val="en-GB"/>
              </w:rPr>
              <w:t xml:space="preserve">Supporting in organizing a meeting for discussion of the third interim UPR report of the </w:t>
            </w:r>
            <w:proofErr w:type="spellStart"/>
            <w:r w:rsidRPr="00F612F6">
              <w:rPr>
                <w:rFonts w:ascii="Arial" w:hAnsi="Arial"/>
                <w:b/>
                <w:sz w:val="16"/>
                <w:szCs w:val="16"/>
                <w:lang w:val="en-GB"/>
              </w:rPr>
              <w:t>RoA</w:t>
            </w:r>
            <w:proofErr w:type="spellEnd"/>
          </w:p>
        </w:tc>
        <w:tc>
          <w:tcPr>
            <w:tcW w:w="2270" w:type="dxa"/>
            <w:vAlign w:val="center"/>
          </w:tcPr>
          <w:p w14:paraId="16806E7B" w14:textId="2C9BD118" w:rsidR="00B10C3E" w:rsidRPr="00F612F6" w:rsidRDefault="00B10C3E"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 xml:space="preserve">Discussion of the third interim UPR report of the </w:t>
            </w:r>
            <w:proofErr w:type="spellStart"/>
            <w:r w:rsidRPr="00F612F6">
              <w:rPr>
                <w:rFonts w:ascii="Arial" w:hAnsi="Arial"/>
                <w:i/>
                <w:color w:val="000000"/>
                <w:sz w:val="16"/>
                <w:szCs w:val="16"/>
                <w:lang w:val="en-GB"/>
              </w:rPr>
              <w:t>RoA</w:t>
            </w:r>
            <w:proofErr w:type="spellEnd"/>
            <w:r w:rsidRPr="00F612F6">
              <w:rPr>
                <w:rFonts w:ascii="Arial" w:hAnsi="Arial"/>
                <w:i/>
                <w:color w:val="000000"/>
                <w:sz w:val="16"/>
                <w:szCs w:val="16"/>
                <w:lang w:val="en-GB"/>
              </w:rPr>
              <w:t xml:space="preserve"> organized</w:t>
            </w:r>
          </w:p>
        </w:tc>
        <w:tc>
          <w:tcPr>
            <w:tcW w:w="2520" w:type="dxa"/>
            <w:vAlign w:val="center"/>
          </w:tcPr>
          <w:p w14:paraId="581B2DAA" w14:textId="70B140FC" w:rsidR="00B10C3E" w:rsidRPr="00F612F6" w:rsidRDefault="00B10C3E"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News updates</w:t>
            </w:r>
          </w:p>
        </w:tc>
        <w:tc>
          <w:tcPr>
            <w:tcW w:w="3690" w:type="dxa"/>
            <w:shd w:val="clear" w:color="auto" w:fill="auto"/>
            <w:vAlign w:val="center"/>
          </w:tcPr>
          <w:p w14:paraId="25B3A974" w14:textId="5B16F762" w:rsidR="00B10C3E" w:rsidRPr="00F612F6" w:rsidRDefault="00B10C3E"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Promotion of human rights in general, and access to justice and gender equality in particular</w:t>
            </w:r>
          </w:p>
        </w:tc>
        <w:tc>
          <w:tcPr>
            <w:tcW w:w="990" w:type="dxa"/>
            <w:vAlign w:val="center"/>
          </w:tcPr>
          <w:p w14:paraId="787880AF" w14:textId="1B1D63EA" w:rsidR="00B10C3E" w:rsidRPr="00F612F6" w:rsidRDefault="00B10C3E"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2022</w:t>
            </w:r>
          </w:p>
        </w:tc>
        <w:tc>
          <w:tcPr>
            <w:tcW w:w="2862" w:type="dxa"/>
            <w:shd w:val="clear" w:color="auto" w:fill="auto"/>
            <w:vAlign w:val="center"/>
          </w:tcPr>
          <w:p w14:paraId="41EDA698" w14:textId="518EBE68" w:rsidR="00B10C3E" w:rsidRPr="00F612F6" w:rsidRDefault="00B10C3E"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Financial support provided</w:t>
            </w:r>
          </w:p>
        </w:tc>
        <w:tc>
          <w:tcPr>
            <w:tcW w:w="2448" w:type="dxa"/>
            <w:shd w:val="clear" w:color="auto" w:fill="auto"/>
            <w:vAlign w:val="center"/>
          </w:tcPr>
          <w:p w14:paraId="551CFA25" w14:textId="6C2B70AC" w:rsidR="00B10C3E" w:rsidRPr="00F612F6" w:rsidRDefault="00B10C3E" w:rsidP="00F612F6">
            <w:pPr>
              <w:spacing w:before="60" w:after="60"/>
              <w:rPr>
                <w:rFonts w:ascii="Arial" w:hAnsi="Arial"/>
                <w:i/>
                <w:color w:val="000000"/>
                <w:sz w:val="16"/>
                <w:szCs w:val="16"/>
                <w:lang w:val="en-GB"/>
              </w:rPr>
            </w:pPr>
            <w:r w:rsidRPr="00F612F6">
              <w:rPr>
                <w:rFonts w:ascii="Arial" w:hAnsi="Arial"/>
                <w:i/>
                <w:color w:val="000000"/>
                <w:sz w:val="16"/>
                <w:szCs w:val="16"/>
                <w:lang w:val="en-GB"/>
              </w:rPr>
              <w:t>Completed</w:t>
            </w:r>
          </w:p>
        </w:tc>
        <w:tc>
          <w:tcPr>
            <w:tcW w:w="5633" w:type="dxa"/>
            <w:shd w:val="clear" w:color="auto" w:fill="auto"/>
            <w:vAlign w:val="center"/>
          </w:tcPr>
          <w:p w14:paraId="598E6EF8" w14:textId="77777777" w:rsidR="00B10C3E" w:rsidRPr="00F612F6" w:rsidRDefault="00B10C3E" w:rsidP="00F612F6">
            <w:pPr>
              <w:spacing w:before="60" w:after="60" w:line="276" w:lineRule="auto"/>
              <w:rPr>
                <w:rFonts w:ascii="Arial" w:hAnsi="Arial"/>
                <w:i/>
                <w:color w:val="000000"/>
                <w:sz w:val="16"/>
                <w:szCs w:val="16"/>
                <w:lang w:val="en-GB"/>
              </w:rPr>
            </w:pPr>
            <w:r w:rsidRPr="00F612F6">
              <w:rPr>
                <w:rFonts w:ascii="Arial" w:hAnsi="Arial"/>
                <w:i/>
                <w:color w:val="000000"/>
                <w:sz w:val="16"/>
                <w:szCs w:val="16"/>
                <w:lang w:val="en-GB"/>
              </w:rPr>
              <w:t>Data collection methods: in close cooperation with the Ministry of Foreign Affairs</w:t>
            </w:r>
          </w:p>
          <w:p w14:paraId="53B550FB" w14:textId="4843FCEE" w:rsidR="00B10C3E" w:rsidRPr="00F612F6" w:rsidRDefault="00B10C3E" w:rsidP="00F612F6">
            <w:pPr>
              <w:spacing w:before="60" w:after="60" w:line="276" w:lineRule="auto"/>
              <w:rPr>
                <w:rFonts w:ascii="Arial" w:hAnsi="Arial"/>
                <w:i/>
                <w:color w:val="000000"/>
                <w:sz w:val="16"/>
                <w:szCs w:val="16"/>
                <w:lang w:val="en-GB"/>
              </w:rPr>
            </w:pPr>
            <w:r w:rsidRPr="00F612F6">
              <w:rPr>
                <w:rFonts w:ascii="Arial" w:hAnsi="Arial"/>
                <w:i/>
                <w:color w:val="000000"/>
                <w:sz w:val="16"/>
                <w:szCs w:val="16"/>
                <w:lang w:val="en-GB"/>
              </w:rPr>
              <w:t>Risks: no specific risks identified</w:t>
            </w:r>
          </w:p>
        </w:tc>
      </w:tr>
      <w:tr w:rsidR="004870AD" w:rsidRPr="007D5C1B" w14:paraId="4EDB7B26" w14:textId="77777777" w:rsidTr="00D66FE5">
        <w:tc>
          <w:tcPr>
            <w:tcW w:w="2689" w:type="dxa"/>
            <w:vAlign w:val="center"/>
          </w:tcPr>
          <w:p w14:paraId="6EC04E88" w14:textId="0D634B69" w:rsidR="00F612F6" w:rsidRDefault="00F612F6" w:rsidP="004870AD">
            <w:pPr>
              <w:spacing w:before="60" w:after="60"/>
              <w:rPr>
                <w:rFonts w:ascii="Arial" w:hAnsi="Arial"/>
                <w:b/>
                <w:sz w:val="16"/>
                <w:szCs w:val="16"/>
                <w:lang w:val="en-GB"/>
              </w:rPr>
            </w:pPr>
            <w:r>
              <w:rPr>
                <w:rFonts w:ascii="Arial" w:hAnsi="Arial"/>
                <w:b/>
                <w:sz w:val="16"/>
                <w:szCs w:val="16"/>
                <w:lang w:val="en-GB"/>
              </w:rPr>
              <w:t xml:space="preserve">Output </w:t>
            </w:r>
            <w:r w:rsidR="004870AD" w:rsidRPr="00F612F6">
              <w:rPr>
                <w:rFonts w:ascii="Arial" w:hAnsi="Arial"/>
                <w:b/>
                <w:sz w:val="16"/>
                <w:szCs w:val="16"/>
                <w:lang w:val="en-GB"/>
              </w:rPr>
              <w:t>3.1</w:t>
            </w:r>
          </w:p>
          <w:p w14:paraId="1CD40D44" w14:textId="3ADA962F" w:rsidR="004870AD" w:rsidRDefault="004870AD" w:rsidP="004870AD">
            <w:pPr>
              <w:spacing w:before="60" w:after="60"/>
              <w:rPr>
                <w:rFonts w:ascii="Arial" w:hAnsi="Arial"/>
                <w:b/>
                <w:sz w:val="16"/>
                <w:szCs w:val="16"/>
                <w:lang w:val="en-GB"/>
              </w:rPr>
            </w:pPr>
            <w:r w:rsidRPr="00F612F6">
              <w:rPr>
                <w:rFonts w:ascii="Arial" w:hAnsi="Arial"/>
                <w:b/>
                <w:sz w:val="16"/>
                <w:szCs w:val="16"/>
                <w:lang w:val="en-GB"/>
              </w:rPr>
              <w:t xml:space="preserve">Assessment of the Results and impact of the training program delivered to the newly recruited patrol officers conducted. </w:t>
            </w:r>
          </w:p>
        </w:tc>
        <w:tc>
          <w:tcPr>
            <w:tcW w:w="2270" w:type="dxa"/>
            <w:vAlign w:val="center"/>
          </w:tcPr>
          <w:p w14:paraId="0E0D9983" w14:textId="3413DD1C" w:rsidR="004870AD" w:rsidRPr="00F612F6" w:rsidRDefault="004870AD"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 xml:space="preserve">The results and impact of the training </w:t>
            </w:r>
            <w:proofErr w:type="gramStart"/>
            <w:r w:rsidRPr="00F612F6">
              <w:rPr>
                <w:rFonts w:ascii="Arial" w:hAnsi="Arial"/>
                <w:i/>
                <w:color w:val="000000"/>
                <w:sz w:val="16"/>
                <w:szCs w:val="16"/>
                <w:lang w:val="en-GB"/>
              </w:rPr>
              <w:t>assessed</w:t>
            </w:r>
            <w:proofErr w:type="gramEnd"/>
            <w:r w:rsidRPr="00F612F6">
              <w:rPr>
                <w:rFonts w:ascii="Arial" w:hAnsi="Arial"/>
                <w:i/>
                <w:color w:val="000000"/>
                <w:sz w:val="16"/>
                <w:szCs w:val="16"/>
                <w:lang w:val="en-GB"/>
              </w:rPr>
              <w:t xml:space="preserve"> and recommendations presented. </w:t>
            </w:r>
          </w:p>
        </w:tc>
        <w:tc>
          <w:tcPr>
            <w:tcW w:w="2520" w:type="dxa"/>
            <w:vAlign w:val="center"/>
          </w:tcPr>
          <w:p w14:paraId="3AC6E5B8" w14:textId="79164F03" w:rsidR="004870AD" w:rsidRPr="00F612F6" w:rsidRDefault="004870AD"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Expert report with analysis of the assessment (survey with 390 participants) submitted and validated</w:t>
            </w:r>
          </w:p>
        </w:tc>
        <w:tc>
          <w:tcPr>
            <w:tcW w:w="3690" w:type="dxa"/>
            <w:shd w:val="clear" w:color="auto" w:fill="auto"/>
            <w:vAlign w:val="center"/>
          </w:tcPr>
          <w:p w14:paraId="7B67A758" w14:textId="67E2301B" w:rsidR="004870AD" w:rsidRPr="00F612F6" w:rsidRDefault="004870AD"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 xml:space="preserve">The gaps of the training programmes </w:t>
            </w:r>
            <w:proofErr w:type="gramStart"/>
            <w:r w:rsidRPr="00F612F6">
              <w:rPr>
                <w:rFonts w:ascii="Arial" w:hAnsi="Arial"/>
                <w:i/>
                <w:color w:val="000000"/>
                <w:sz w:val="16"/>
                <w:szCs w:val="16"/>
                <w:lang w:val="en-GB"/>
              </w:rPr>
              <w:t>revealed</w:t>
            </w:r>
            <w:proofErr w:type="gramEnd"/>
            <w:r w:rsidRPr="00F612F6">
              <w:rPr>
                <w:rFonts w:ascii="Arial" w:hAnsi="Arial"/>
                <w:i/>
                <w:color w:val="000000"/>
                <w:sz w:val="16"/>
                <w:szCs w:val="16"/>
                <w:lang w:val="en-GB"/>
              </w:rPr>
              <w:t xml:space="preserve"> and recommendations provided for improvement of the patrol services in Armenia</w:t>
            </w:r>
          </w:p>
        </w:tc>
        <w:tc>
          <w:tcPr>
            <w:tcW w:w="990" w:type="dxa"/>
            <w:vAlign w:val="center"/>
          </w:tcPr>
          <w:p w14:paraId="528BE390" w14:textId="6B5C6C20" w:rsidR="004870AD" w:rsidRPr="00F612F6" w:rsidRDefault="004870AD"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2022</w:t>
            </w:r>
          </w:p>
        </w:tc>
        <w:tc>
          <w:tcPr>
            <w:tcW w:w="2862" w:type="dxa"/>
            <w:shd w:val="clear" w:color="auto" w:fill="auto"/>
            <w:vAlign w:val="center"/>
          </w:tcPr>
          <w:p w14:paraId="5BA5EA3F" w14:textId="53ACEC2E" w:rsidR="004870AD" w:rsidRPr="00F612F6" w:rsidRDefault="004870AD" w:rsidP="00F612F6">
            <w:pPr>
              <w:pBdr>
                <w:top w:val="nil"/>
                <w:left w:val="nil"/>
                <w:bottom w:val="nil"/>
                <w:right w:val="nil"/>
                <w:between w:val="nil"/>
              </w:pBdr>
              <w:tabs>
                <w:tab w:val="center" w:pos="4677"/>
                <w:tab w:val="right" w:pos="9355"/>
              </w:tabs>
              <w:spacing w:before="60" w:after="60"/>
              <w:rPr>
                <w:rFonts w:ascii="Arial" w:hAnsi="Arial"/>
                <w:i/>
                <w:color w:val="000000"/>
                <w:sz w:val="16"/>
                <w:szCs w:val="16"/>
                <w:lang w:val="en-GB"/>
              </w:rPr>
            </w:pPr>
            <w:r w:rsidRPr="00F612F6">
              <w:rPr>
                <w:rFonts w:ascii="Arial" w:hAnsi="Arial"/>
                <w:i/>
                <w:color w:val="000000"/>
                <w:sz w:val="16"/>
                <w:szCs w:val="16"/>
                <w:lang w:val="en-GB"/>
              </w:rPr>
              <w:t>Expert support provided</w:t>
            </w:r>
          </w:p>
        </w:tc>
        <w:tc>
          <w:tcPr>
            <w:tcW w:w="2448" w:type="dxa"/>
            <w:shd w:val="clear" w:color="auto" w:fill="auto"/>
            <w:vAlign w:val="center"/>
          </w:tcPr>
          <w:p w14:paraId="0718520D" w14:textId="2BED718F" w:rsidR="004870AD" w:rsidRPr="00F612F6" w:rsidRDefault="004870AD" w:rsidP="00F612F6">
            <w:pPr>
              <w:spacing w:before="60" w:after="60"/>
              <w:rPr>
                <w:rFonts w:ascii="Arial" w:hAnsi="Arial"/>
                <w:i/>
                <w:color w:val="000000"/>
                <w:sz w:val="16"/>
                <w:szCs w:val="16"/>
                <w:lang w:val="en-GB"/>
              </w:rPr>
            </w:pPr>
            <w:r w:rsidRPr="00F612F6">
              <w:rPr>
                <w:rFonts w:ascii="Arial" w:hAnsi="Arial"/>
                <w:i/>
                <w:color w:val="000000"/>
                <w:sz w:val="16"/>
                <w:szCs w:val="16"/>
                <w:lang w:val="en-GB"/>
              </w:rPr>
              <w:t>Completed</w:t>
            </w:r>
          </w:p>
        </w:tc>
        <w:tc>
          <w:tcPr>
            <w:tcW w:w="5633" w:type="dxa"/>
            <w:shd w:val="clear" w:color="auto" w:fill="auto"/>
            <w:vAlign w:val="center"/>
          </w:tcPr>
          <w:p w14:paraId="4F2A546A" w14:textId="77777777" w:rsidR="004870AD" w:rsidRPr="00F612F6" w:rsidRDefault="004870AD" w:rsidP="00F612F6">
            <w:pPr>
              <w:spacing w:before="60" w:after="60" w:line="276" w:lineRule="auto"/>
              <w:rPr>
                <w:rFonts w:ascii="Arial" w:hAnsi="Arial"/>
                <w:i/>
                <w:color w:val="000000"/>
                <w:sz w:val="16"/>
                <w:szCs w:val="16"/>
                <w:lang w:val="en-GB"/>
              </w:rPr>
            </w:pPr>
            <w:r w:rsidRPr="00F612F6">
              <w:rPr>
                <w:rFonts w:ascii="Arial" w:hAnsi="Arial"/>
                <w:i/>
                <w:color w:val="000000"/>
                <w:sz w:val="16"/>
                <w:szCs w:val="16"/>
                <w:lang w:val="en-GB"/>
              </w:rPr>
              <w:t xml:space="preserve">Data collection methods: policy (including legal) review, desk research, </w:t>
            </w:r>
            <w:proofErr w:type="gramStart"/>
            <w:r w:rsidRPr="00F612F6">
              <w:rPr>
                <w:rFonts w:ascii="Arial" w:hAnsi="Arial"/>
                <w:i/>
                <w:color w:val="000000"/>
                <w:sz w:val="16"/>
                <w:szCs w:val="16"/>
                <w:lang w:val="en-GB"/>
              </w:rPr>
              <w:t>survey</w:t>
            </w:r>
            <w:proofErr w:type="gramEnd"/>
          </w:p>
          <w:p w14:paraId="4B10640F" w14:textId="25F53BB4" w:rsidR="004870AD" w:rsidRPr="00F612F6" w:rsidRDefault="004870AD" w:rsidP="00F612F6">
            <w:pPr>
              <w:spacing w:before="60" w:after="60" w:line="276" w:lineRule="auto"/>
              <w:rPr>
                <w:rFonts w:ascii="Arial" w:hAnsi="Arial"/>
                <w:i/>
                <w:color w:val="000000"/>
                <w:sz w:val="16"/>
                <w:szCs w:val="16"/>
                <w:lang w:val="en-GB"/>
              </w:rPr>
            </w:pPr>
            <w:r w:rsidRPr="00F612F6">
              <w:rPr>
                <w:rFonts w:ascii="Arial" w:hAnsi="Arial"/>
                <w:i/>
                <w:color w:val="000000"/>
                <w:sz w:val="16"/>
                <w:szCs w:val="16"/>
                <w:lang w:val="en-GB"/>
              </w:rPr>
              <w:t>Risks: lack of serious attitude towards the survey among the patrol officers which may affect the findings</w:t>
            </w:r>
          </w:p>
        </w:tc>
      </w:tr>
    </w:tbl>
    <w:p w14:paraId="6792E861" w14:textId="77777777" w:rsidR="000825CD" w:rsidRDefault="000825CD">
      <w:pPr>
        <w:rPr>
          <w:rFonts w:ascii="Arial" w:hAnsi="Arial" w:cs="Arial"/>
          <w:lang w:val="en-GB"/>
        </w:rPr>
      </w:pPr>
    </w:p>
    <w:p w14:paraId="09A15A26" w14:textId="77777777" w:rsidR="00B53CF8" w:rsidRDefault="00B53CF8">
      <w:pPr>
        <w:rPr>
          <w:rFonts w:ascii="Arial" w:hAnsi="Arial" w:cs="Arial"/>
          <w:b/>
          <w:lang w:val="en-GB"/>
        </w:rPr>
        <w:sectPr w:rsidR="00B53CF8" w:rsidSect="00930F2B">
          <w:headerReference w:type="default" r:id="rId19"/>
          <w:footerReference w:type="even" r:id="rId20"/>
          <w:footerReference w:type="default" r:id="rId21"/>
          <w:pgSz w:w="23811" w:h="16838" w:orient="landscape" w:code="8"/>
          <w:pgMar w:top="1152" w:right="864" w:bottom="1152" w:left="864" w:header="706" w:footer="706" w:gutter="0"/>
          <w:cols w:space="720"/>
          <w:docGrid w:linePitch="326"/>
        </w:sectPr>
      </w:pPr>
    </w:p>
    <w:p w14:paraId="19D1650B" w14:textId="1B2A4311" w:rsidR="00076FDB" w:rsidRDefault="00C76740" w:rsidP="00F57368">
      <w:pPr>
        <w:pStyle w:val="Heading1"/>
        <w:ind w:left="567" w:hanging="567"/>
      </w:pPr>
      <w:bookmarkStart w:id="11" w:name="_Toc136020288"/>
      <w:r w:rsidRPr="00021F73">
        <w:lastRenderedPageBreak/>
        <w:t>Offline risk log</w:t>
      </w:r>
      <w:bookmarkEnd w:id="11"/>
    </w:p>
    <w:tbl>
      <w:tblPr>
        <w:tblStyle w:val="ad"/>
        <w:tblW w:w="11057"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7"/>
        <w:gridCol w:w="2064"/>
        <w:gridCol w:w="1559"/>
        <w:gridCol w:w="1701"/>
        <w:gridCol w:w="3969"/>
        <w:gridCol w:w="1417"/>
      </w:tblGrid>
      <w:tr w:rsidR="00076FDB" w:rsidRPr="00536C1E" w14:paraId="19D16513" w14:textId="77777777" w:rsidTr="00536C1E">
        <w:tc>
          <w:tcPr>
            <w:tcW w:w="347" w:type="dxa"/>
            <w:shd w:val="clear" w:color="auto" w:fill="FFCC00"/>
            <w:vAlign w:val="center"/>
          </w:tcPr>
          <w:p w14:paraId="19D1650C" w14:textId="77777777" w:rsidR="00076FDB" w:rsidRPr="00536C1E" w:rsidRDefault="008202A9">
            <w:pPr>
              <w:rPr>
                <w:rFonts w:ascii="Arial" w:eastAsia="Arial Narrow" w:hAnsi="Arial" w:cs="Arial"/>
                <w:b/>
                <w:sz w:val="16"/>
                <w:szCs w:val="16"/>
                <w:lang w:val="en-GB"/>
              </w:rPr>
            </w:pPr>
            <w:r w:rsidRPr="00536C1E">
              <w:rPr>
                <w:rFonts w:ascii="Arial" w:eastAsia="Arial Narrow" w:hAnsi="Arial" w:cs="Arial"/>
                <w:b/>
                <w:sz w:val="16"/>
                <w:szCs w:val="16"/>
                <w:lang w:val="en-GB"/>
              </w:rPr>
              <w:t>#</w:t>
            </w:r>
          </w:p>
        </w:tc>
        <w:tc>
          <w:tcPr>
            <w:tcW w:w="2064" w:type="dxa"/>
            <w:shd w:val="clear" w:color="auto" w:fill="FFCC00"/>
            <w:vAlign w:val="center"/>
          </w:tcPr>
          <w:p w14:paraId="19D1650D" w14:textId="77777777" w:rsidR="00076FDB" w:rsidRPr="00536C1E" w:rsidRDefault="008202A9">
            <w:pPr>
              <w:rPr>
                <w:rFonts w:ascii="Arial" w:eastAsia="Arial Narrow" w:hAnsi="Arial" w:cs="Arial"/>
                <w:b/>
                <w:sz w:val="16"/>
                <w:szCs w:val="16"/>
                <w:lang w:val="en-GB"/>
              </w:rPr>
            </w:pPr>
            <w:r w:rsidRPr="00536C1E">
              <w:rPr>
                <w:rFonts w:ascii="Arial" w:eastAsia="Arial Narrow" w:hAnsi="Arial" w:cs="Arial"/>
                <w:b/>
                <w:sz w:val="16"/>
                <w:szCs w:val="16"/>
                <w:lang w:val="en-GB"/>
              </w:rPr>
              <w:t>Description</w:t>
            </w:r>
          </w:p>
        </w:tc>
        <w:tc>
          <w:tcPr>
            <w:tcW w:w="1559" w:type="dxa"/>
            <w:shd w:val="clear" w:color="auto" w:fill="FFCC00"/>
            <w:vAlign w:val="center"/>
          </w:tcPr>
          <w:p w14:paraId="19D1650E" w14:textId="77777777" w:rsidR="00076FDB" w:rsidRPr="00536C1E" w:rsidRDefault="008202A9">
            <w:pPr>
              <w:rPr>
                <w:rFonts w:ascii="Arial" w:eastAsia="Arial Narrow" w:hAnsi="Arial" w:cs="Arial"/>
                <w:b/>
                <w:sz w:val="16"/>
                <w:szCs w:val="16"/>
                <w:lang w:val="en-GB"/>
              </w:rPr>
            </w:pPr>
            <w:r w:rsidRPr="00536C1E">
              <w:rPr>
                <w:rFonts w:ascii="Arial" w:eastAsia="Arial Narrow" w:hAnsi="Arial" w:cs="Arial"/>
                <w:b/>
                <w:sz w:val="16"/>
                <w:szCs w:val="16"/>
                <w:lang w:val="en-GB"/>
              </w:rPr>
              <w:t>Risk Category</w:t>
            </w:r>
          </w:p>
        </w:tc>
        <w:tc>
          <w:tcPr>
            <w:tcW w:w="1701" w:type="dxa"/>
            <w:shd w:val="clear" w:color="auto" w:fill="FFCC00"/>
            <w:vAlign w:val="center"/>
          </w:tcPr>
          <w:p w14:paraId="19D1650F" w14:textId="77777777" w:rsidR="00076FDB" w:rsidRPr="00536C1E" w:rsidRDefault="008202A9">
            <w:pPr>
              <w:rPr>
                <w:rFonts w:ascii="Arial" w:eastAsia="Arial Narrow" w:hAnsi="Arial" w:cs="Arial"/>
                <w:b/>
                <w:sz w:val="16"/>
                <w:szCs w:val="16"/>
                <w:lang w:val="en-GB"/>
              </w:rPr>
            </w:pPr>
            <w:r w:rsidRPr="00536C1E">
              <w:rPr>
                <w:rFonts w:ascii="Arial" w:eastAsia="Arial Narrow" w:hAnsi="Arial" w:cs="Arial"/>
                <w:b/>
                <w:sz w:val="16"/>
                <w:szCs w:val="16"/>
                <w:lang w:val="en-GB"/>
              </w:rPr>
              <w:t>Impact &amp;</w:t>
            </w:r>
          </w:p>
          <w:p w14:paraId="19D16510" w14:textId="77777777" w:rsidR="00076FDB" w:rsidRPr="00536C1E" w:rsidRDefault="008202A9">
            <w:pPr>
              <w:rPr>
                <w:rFonts w:ascii="Arial" w:eastAsia="Arial Narrow" w:hAnsi="Arial" w:cs="Arial"/>
                <w:b/>
                <w:sz w:val="16"/>
                <w:szCs w:val="16"/>
                <w:lang w:val="en-GB"/>
              </w:rPr>
            </w:pPr>
            <w:r w:rsidRPr="00536C1E">
              <w:rPr>
                <w:rFonts w:ascii="Arial" w:eastAsia="Arial Narrow" w:hAnsi="Arial" w:cs="Arial"/>
                <w:b/>
                <w:sz w:val="16"/>
                <w:szCs w:val="16"/>
                <w:lang w:val="en-GB"/>
              </w:rPr>
              <w:t>Probability</w:t>
            </w:r>
          </w:p>
        </w:tc>
        <w:tc>
          <w:tcPr>
            <w:tcW w:w="3969" w:type="dxa"/>
            <w:shd w:val="clear" w:color="auto" w:fill="FFCC00"/>
            <w:vAlign w:val="center"/>
          </w:tcPr>
          <w:p w14:paraId="19D16511" w14:textId="77777777" w:rsidR="00076FDB" w:rsidRPr="00536C1E" w:rsidRDefault="008202A9">
            <w:pPr>
              <w:rPr>
                <w:rFonts w:ascii="Arial" w:eastAsia="Arial Narrow" w:hAnsi="Arial" w:cs="Arial"/>
                <w:b/>
                <w:sz w:val="16"/>
                <w:szCs w:val="16"/>
                <w:lang w:val="en-GB"/>
              </w:rPr>
            </w:pPr>
            <w:r w:rsidRPr="00536C1E">
              <w:rPr>
                <w:rFonts w:ascii="Arial" w:eastAsia="Arial Narrow" w:hAnsi="Arial" w:cs="Arial"/>
                <w:b/>
                <w:sz w:val="16"/>
                <w:szCs w:val="16"/>
                <w:lang w:val="en-GB"/>
              </w:rPr>
              <w:t>Risk Treatment / Management Measures</w:t>
            </w:r>
          </w:p>
        </w:tc>
        <w:tc>
          <w:tcPr>
            <w:tcW w:w="1417" w:type="dxa"/>
            <w:shd w:val="clear" w:color="auto" w:fill="FFCC00"/>
            <w:vAlign w:val="center"/>
          </w:tcPr>
          <w:p w14:paraId="19D16512" w14:textId="77777777" w:rsidR="00076FDB" w:rsidRPr="00536C1E" w:rsidRDefault="008202A9">
            <w:pPr>
              <w:rPr>
                <w:rFonts w:ascii="Arial" w:eastAsia="Arial Narrow" w:hAnsi="Arial" w:cs="Arial"/>
                <w:b/>
                <w:sz w:val="16"/>
                <w:szCs w:val="16"/>
                <w:lang w:val="en-GB"/>
              </w:rPr>
            </w:pPr>
            <w:r w:rsidRPr="00536C1E">
              <w:rPr>
                <w:rFonts w:ascii="Arial" w:eastAsia="Arial Narrow" w:hAnsi="Arial" w:cs="Arial"/>
                <w:b/>
                <w:sz w:val="16"/>
                <w:szCs w:val="16"/>
                <w:lang w:val="en-GB"/>
              </w:rPr>
              <w:t>Risk Owner</w:t>
            </w:r>
          </w:p>
        </w:tc>
      </w:tr>
      <w:tr w:rsidR="00536C1E" w:rsidRPr="00536C1E" w14:paraId="19D16531" w14:textId="77777777" w:rsidTr="00536C1E">
        <w:tc>
          <w:tcPr>
            <w:tcW w:w="347" w:type="dxa"/>
            <w:shd w:val="clear" w:color="auto" w:fill="B8CCE4"/>
            <w:vAlign w:val="center"/>
          </w:tcPr>
          <w:p w14:paraId="19D16514" w14:textId="77777777" w:rsidR="00536C1E" w:rsidRPr="00536C1E" w:rsidRDefault="00536C1E" w:rsidP="00536C1E">
            <w:pPr>
              <w:rPr>
                <w:rFonts w:ascii="Arial" w:eastAsia="Arial Narrow" w:hAnsi="Arial" w:cs="Arial"/>
                <w:sz w:val="16"/>
                <w:szCs w:val="16"/>
                <w:lang w:val="en-GB"/>
              </w:rPr>
            </w:pPr>
          </w:p>
        </w:tc>
        <w:tc>
          <w:tcPr>
            <w:tcW w:w="2064" w:type="dxa"/>
            <w:shd w:val="clear" w:color="auto" w:fill="B8CCE4"/>
            <w:vAlign w:val="center"/>
          </w:tcPr>
          <w:p w14:paraId="19D16517" w14:textId="57CAFCCB" w:rsidR="00536C1E" w:rsidRPr="00536C1E" w:rsidRDefault="00536C1E" w:rsidP="00536C1E">
            <w:pPr>
              <w:rPr>
                <w:rFonts w:ascii="Arial" w:eastAsia="Arial Narrow" w:hAnsi="Arial" w:cs="Arial"/>
                <w:sz w:val="16"/>
                <w:szCs w:val="16"/>
                <w:lang w:val="en-GB"/>
              </w:rPr>
            </w:pPr>
            <w:r w:rsidRPr="00FC790B">
              <w:rPr>
                <w:rFonts w:ascii="Arial" w:hAnsi="Arial" w:cs="Arial"/>
                <w:sz w:val="16"/>
                <w:szCs w:val="18"/>
                <w:lang w:val="en-GB"/>
              </w:rPr>
              <w:t>Enter a brief description of the risk. Risk descriptions should include future events and cause.</w:t>
            </w:r>
          </w:p>
        </w:tc>
        <w:tc>
          <w:tcPr>
            <w:tcW w:w="1559" w:type="dxa"/>
            <w:shd w:val="clear" w:color="auto" w:fill="B8CCE4"/>
            <w:vAlign w:val="center"/>
          </w:tcPr>
          <w:p w14:paraId="19D16521" w14:textId="360387F7" w:rsidR="00536C1E" w:rsidRPr="00536C1E" w:rsidRDefault="00536C1E" w:rsidP="00536C1E">
            <w:pPr>
              <w:rPr>
                <w:rFonts w:ascii="Arial" w:eastAsia="Arial Narrow" w:hAnsi="Arial" w:cs="Arial"/>
                <w:color w:val="000000"/>
                <w:sz w:val="16"/>
                <w:szCs w:val="16"/>
                <w:lang w:val="en-GB"/>
              </w:rPr>
            </w:pPr>
            <w:r w:rsidRPr="00FC790B">
              <w:rPr>
                <w:rFonts w:ascii="Arial" w:hAnsi="Arial" w:cs="Arial"/>
                <w:sz w:val="16"/>
                <w:szCs w:val="18"/>
                <w:lang w:val="en-GB"/>
              </w:rPr>
              <w:t xml:space="preserve">Social and Environmental, Financial, Operational, Organizational, Political, Regulatory, Strategic, Other </w:t>
            </w:r>
          </w:p>
        </w:tc>
        <w:tc>
          <w:tcPr>
            <w:tcW w:w="1701" w:type="dxa"/>
            <w:shd w:val="clear" w:color="auto" w:fill="B8CCE4"/>
            <w:vAlign w:val="center"/>
          </w:tcPr>
          <w:p w14:paraId="1DC62E80" w14:textId="77777777" w:rsidR="00536C1E" w:rsidRPr="00FC790B" w:rsidRDefault="00536C1E" w:rsidP="00536C1E">
            <w:pPr>
              <w:spacing w:before="60" w:after="60"/>
              <w:rPr>
                <w:rFonts w:ascii="Arial" w:hAnsi="Arial" w:cs="Arial"/>
                <w:sz w:val="16"/>
                <w:szCs w:val="18"/>
                <w:lang w:val="en-GB"/>
              </w:rPr>
            </w:pPr>
            <w:r w:rsidRPr="00FC790B">
              <w:rPr>
                <w:rFonts w:ascii="Arial" w:hAnsi="Arial" w:cs="Arial"/>
                <w:sz w:val="16"/>
                <w:szCs w:val="18"/>
                <w:lang w:val="en-GB"/>
              </w:rPr>
              <w:t xml:space="preserve">Describe the potential </w:t>
            </w:r>
            <w:r w:rsidRPr="00FC790B">
              <w:rPr>
                <w:rFonts w:ascii="Arial" w:hAnsi="Arial" w:cs="Arial"/>
                <w:b/>
                <w:sz w:val="16"/>
                <w:szCs w:val="18"/>
                <w:lang w:val="en-GB"/>
              </w:rPr>
              <w:t>effect</w:t>
            </w:r>
            <w:r w:rsidRPr="00FC790B">
              <w:rPr>
                <w:rFonts w:ascii="Arial" w:hAnsi="Arial" w:cs="Arial"/>
                <w:sz w:val="16"/>
                <w:szCs w:val="18"/>
                <w:lang w:val="en-GB"/>
              </w:rPr>
              <w:t xml:space="preserve"> on the project if the future event were to occur.</w:t>
            </w:r>
          </w:p>
          <w:p w14:paraId="56F2A83C" w14:textId="77777777" w:rsidR="00536C1E" w:rsidRPr="00FC790B" w:rsidRDefault="00536C1E" w:rsidP="00536C1E">
            <w:pPr>
              <w:spacing w:before="60" w:after="60"/>
              <w:rPr>
                <w:rFonts w:ascii="Arial" w:hAnsi="Arial" w:cs="Arial"/>
                <w:sz w:val="16"/>
                <w:szCs w:val="18"/>
                <w:lang w:val="en-GB"/>
              </w:rPr>
            </w:pPr>
            <w:r w:rsidRPr="00FC790B">
              <w:rPr>
                <w:rFonts w:ascii="Arial" w:hAnsi="Arial" w:cs="Arial"/>
                <w:sz w:val="16"/>
                <w:szCs w:val="18"/>
                <w:lang w:val="en-GB"/>
              </w:rPr>
              <w:t xml:space="preserve">Enter </w:t>
            </w:r>
            <w:r w:rsidRPr="00FC790B">
              <w:rPr>
                <w:rFonts w:ascii="Arial" w:hAnsi="Arial" w:cs="Arial"/>
                <w:b/>
                <w:sz w:val="16"/>
                <w:szCs w:val="18"/>
                <w:lang w:val="en-GB"/>
              </w:rPr>
              <w:t>probability</w:t>
            </w:r>
            <w:r w:rsidRPr="00FC790B">
              <w:rPr>
                <w:rFonts w:ascii="Arial" w:hAnsi="Arial" w:cs="Arial"/>
                <w:sz w:val="16"/>
                <w:szCs w:val="18"/>
                <w:lang w:val="en-GB"/>
              </w:rPr>
              <w:t xml:space="preserve"> based on 1-5 scale (1 = Not likely; 5 = Expected)</w:t>
            </w:r>
          </w:p>
          <w:p w14:paraId="19D16526" w14:textId="362CE76E" w:rsidR="00536C1E" w:rsidRPr="00536C1E" w:rsidRDefault="00536C1E" w:rsidP="00536C1E">
            <w:pPr>
              <w:rPr>
                <w:rFonts w:ascii="Arial" w:eastAsia="Arial Narrow" w:hAnsi="Arial" w:cs="Arial"/>
                <w:sz w:val="16"/>
                <w:szCs w:val="16"/>
                <w:lang w:val="en-GB"/>
              </w:rPr>
            </w:pPr>
            <w:r w:rsidRPr="00FC790B">
              <w:rPr>
                <w:rFonts w:ascii="Arial" w:hAnsi="Arial" w:cs="Arial"/>
                <w:sz w:val="16"/>
                <w:szCs w:val="18"/>
                <w:lang w:val="en-GB"/>
              </w:rPr>
              <w:t xml:space="preserve">Enter </w:t>
            </w:r>
            <w:r w:rsidRPr="00FC790B">
              <w:rPr>
                <w:rFonts w:ascii="Arial" w:hAnsi="Arial" w:cs="Arial"/>
                <w:b/>
                <w:sz w:val="16"/>
                <w:szCs w:val="18"/>
                <w:lang w:val="en-GB"/>
              </w:rPr>
              <w:t>impact</w:t>
            </w:r>
            <w:r w:rsidRPr="00FC790B">
              <w:rPr>
                <w:rFonts w:ascii="Arial" w:hAnsi="Arial" w:cs="Arial"/>
                <w:sz w:val="16"/>
                <w:szCs w:val="18"/>
                <w:lang w:val="en-GB"/>
              </w:rPr>
              <w:t xml:space="preserve"> based on 1-5 scale (1 = Low; 5 = Critical)</w:t>
            </w:r>
          </w:p>
        </w:tc>
        <w:tc>
          <w:tcPr>
            <w:tcW w:w="3969" w:type="dxa"/>
            <w:shd w:val="clear" w:color="auto" w:fill="B8CCE4"/>
            <w:vAlign w:val="center"/>
          </w:tcPr>
          <w:p w14:paraId="19D1652C" w14:textId="73B7346F" w:rsidR="00536C1E" w:rsidRPr="00536C1E" w:rsidRDefault="00536C1E" w:rsidP="00536C1E">
            <w:pPr>
              <w:rPr>
                <w:rFonts w:ascii="Arial" w:eastAsia="Arial Narrow" w:hAnsi="Arial" w:cs="Arial"/>
                <w:i/>
                <w:sz w:val="16"/>
                <w:szCs w:val="16"/>
                <w:lang w:val="en-GB"/>
              </w:rPr>
            </w:pPr>
            <w:r w:rsidRPr="00FC790B">
              <w:rPr>
                <w:rFonts w:ascii="Arial" w:hAnsi="Arial" w:cs="Arial"/>
                <w:sz w:val="16"/>
                <w:szCs w:val="18"/>
                <w:lang w:val="en-GB"/>
              </w:rPr>
              <w:t>What actions have been taken/will be taken to manage this risk?</w:t>
            </w:r>
          </w:p>
        </w:tc>
        <w:tc>
          <w:tcPr>
            <w:tcW w:w="1417" w:type="dxa"/>
            <w:shd w:val="clear" w:color="auto" w:fill="B8CCE4"/>
            <w:vAlign w:val="center"/>
          </w:tcPr>
          <w:p w14:paraId="19D16530" w14:textId="56637F7B" w:rsidR="00536C1E" w:rsidRPr="00536C1E" w:rsidRDefault="00536C1E" w:rsidP="00536C1E">
            <w:pPr>
              <w:rPr>
                <w:rFonts w:ascii="Arial" w:eastAsia="Arial Narrow" w:hAnsi="Arial" w:cs="Arial"/>
                <w:i/>
                <w:sz w:val="16"/>
                <w:szCs w:val="16"/>
                <w:lang w:val="en-GB"/>
              </w:rPr>
            </w:pPr>
            <w:r w:rsidRPr="00FC790B">
              <w:rPr>
                <w:rFonts w:ascii="Arial" w:hAnsi="Arial" w:cs="Arial"/>
                <w:sz w:val="16"/>
                <w:szCs w:val="18"/>
                <w:lang w:val="en-GB"/>
              </w:rPr>
              <w:t>The person or entity with the responsibility to manage the risk.</w:t>
            </w:r>
          </w:p>
        </w:tc>
      </w:tr>
      <w:tr w:rsidR="00155403" w:rsidRPr="00536C1E" w14:paraId="19D16539" w14:textId="77777777" w:rsidTr="004773D0">
        <w:tc>
          <w:tcPr>
            <w:tcW w:w="347" w:type="dxa"/>
            <w:vAlign w:val="center"/>
          </w:tcPr>
          <w:p w14:paraId="19D16532" w14:textId="77777777" w:rsidR="00155403" w:rsidRPr="00536C1E" w:rsidRDefault="00155403" w:rsidP="00155403">
            <w:pPr>
              <w:rPr>
                <w:rFonts w:ascii="Arial" w:eastAsia="Arial Narrow" w:hAnsi="Arial" w:cs="Arial"/>
                <w:sz w:val="16"/>
                <w:szCs w:val="16"/>
                <w:lang w:val="en-GB"/>
              </w:rPr>
            </w:pPr>
            <w:r w:rsidRPr="00536C1E">
              <w:rPr>
                <w:rFonts w:ascii="Arial" w:eastAsia="Arial Narrow" w:hAnsi="Arial" w:cs="Arial"/>
                <w:sz w:val="16"/>
                <w:szCs w:val="16"/>
                <w:lang w:val="en-GB"/>
              </w:rPr>
              <w:t>1</w:t>
            </w:r>
          </w:p>
        </w:tc>
        <w:tc>
          <w:tcPr>
            <w:tcW w:w="2064" w:type="dxa"/>
            <w:vAlign w:val="center"/>
          </w:tcPr>
          <w:p w14:paraId="19D16533" w14:textId="755152AC" w:rsidR="00155403" w:rsidRPr="00536C1E" w:rsidRDefault="00155403" w:rsidP="004773D0">
            <w:pPr>
              <w:spacing w:after="120"/>
              <w:rPr>
                <w:rFonts w:ascii="Arial" w:eastAsia="Arial Narrow" w:hAnsi="Arial" w:cs="Arial"/>
                <w:sz w:val="16"/>
                <w:szCs w:val="16"/>
                <w:lang w:val="en-GB"/>
              </w:rPr>
            </w:pPr>
            <w:r w:rsidRPr="00155403">
              <w:rPr>
                <w:rFonts w:ascii="Arial" w:eastAsia="Arial Narrow" w:hAnsi="Arial" w:cs="Arial"/>
                <w:sz w:val="16"/>
                <w:szCs w:val="16"/>
                <w:lang w:val="en-GB"/>
              </w:rPr>
              <w:t>COVID-19 pandemic and its impact</w:t>
            </w:r>
          </w:p>
        </w:tc>
        <w:tc>
          <w:tcPr>
            <w:tcW w:w="1559" w:type="dxa"/>
            <w:vAlign w:val="center"/>
          </w:tcPr>
          <w:p w14:paraId="0F5D722B" w14:textId="77777777" w:rsidR="00155403" w:rsidRPr="00155403" w:rsidRDefault="00155403" w:rsidP="004773D0">
            <w:pPr>
              <w:spacing w:line="276" w:lineRule="auto"/>
              <w:rPr>
                <w:rFonts w:ascii="Arial" w:eastAsia="Arial Narrow" w:hAnsi="Arial" w:cs="Arial"/>
                <w:sz w:val="16"/>
                <w:szCs w:val="16"/>
                <w:lang w:val="en-GB"/>
              </w:rPr>
            </w:pPr>
            <w:r w:rsidRPr="00155403">
              <w:rPr>
                <w:rFonts w:ascii="Arial" w:eastAsia="Arial Narrow" w:hAnsi="Arial" w:cs="Arial"/>
                <w:sz w:val="16"/>
                <w:szCs w:val="16"/>
                <w:lang w:val="en-GB"/>
              </w:rPr>
              <w:t>Financial</w:t>
            </w:r>
          </w:p>
          <w:p w14:paraId="0EF199D1" w14:textId="77777777" w:rsidR="00155403" w:rsidRPr="00155403" w:rsidRDefault="00155403" w:rsidP="004773D0">
            <w:pPr>
              <w:spacing w:line="276" w:lineRule="auto"/>
              <w:rPr>
                <w:rFonts w:ascii="Arial" w:eastAsia="Arial Narrow" w:hAnsi="Arial" w:cs="Arial"/>
                <w:sz w:val="16"/>
                <w:szCs w:val="16"/>
                <w:lang w:val="en-GB"/>
              </w:rPr>
            </w:pPr>
            <w:r w:rsidRPr="00155403">
              <w:rPr>
                <w:rFonts w:ascii="Arial" w:eastAsia="Arial Narrow" w:hAnsi="Arial" w:cs="Arial"/>
                <w:sz w:val="16"/>
                <w:szCs w:val="16"/>
                <w:lang w:val="en-GB"/>
              </w:rPr>
              <w:t xml:space="preserve">Operational </w:t>
            </w:r>
          </w:p>
          <w:p w14:paraId="65A69142" w14:textId="77777777" w:rsidR="00155403" w:rsidRPr="00155403" w:rsidRDefault="00155403" w:rsidP="004773D0">
            <w:pPr>
              <w:spacing w:line="276" w:lineRule="auto"/>
              <w:rPr>
                <w:rFonts w:ascii="Arial" w:eastAsia="Arial Narrow" w:hAnsi="Arial" w:cs="Arial"/>
                <w:sz w:val="16"/>
                <w:szCs w:val="16"/>
                <w:lang w:val="en-GB"/>
              </w:rPr>
            </w:pPr>
            <w:r w:rsidRPr="00155403">
              <w:rPr>
                <w:rFonts w:ascii="Arial" w:eastAsia="Arial Narrow" w:hAnsi="Arial" w:cs="Arial"/>
                <w:sz w:val="16"/>
                <w:szCs w:val="16"/>
                <w:lang w:val="en-GB"/>
              </w:rPr>
              <w:t>Organizational</w:t>
            </w:r>
          </w:p>
          <w:p w14:paraId="421F82DE" w14:textId="77777777" w:rsidR="00155403" w:rsidRPr="00155403" w:rsidRDefault="00155403" w:rsidP="004773D0">
            <w:pPr>
              <w:spacing w:line="276" w:lineRule="auto"/>
              <w:rPr>
                <w:rFonts w:ascii="Arial" w:eastAsia="Arial Narrow" w:hAnsi="Arial" w:cs="Arial"/>
                <w:sz w:val="16"/>
                <w:szCs w:val="16"/>
                <w:lang w:val="en-GB"/>
              </w:rPr>
            </w:pPr>
            <w:r w:rsidRPr="00155403">
              <w:rPr>
                <w:rFonts w:ascii="Arial" w:eastAsia="Arial Narrow" w:hAnsi="Arial" w:cs="Arial"/>
                <w:sz w:val="16"/>
                <w:szCs w:val="16"/>
                <w:lang w:val="en-GB"/>
              </w:rPr>
              <w:t>Political</w:t>
            </w:r>
          </w:p>
          <w:p w14:paraId="4DEC5C15" w14:textId="77777777" w:rsidR="00155403" w:rsidRPr="00155403" w:rsidRDefault="00155403" w:rsidP="004773D0">
            <w:pPr>
              <w:spacing w:line="276" w:lineRule="auto"/>
              <w:rPr>
                <w:rFonts w:ascii="Arial" w:eastAsia="Arial Narrow" w:hAnsi="Arial" w:cs="Arial"/>
                <w:sz w:val="16"/>
                <w:szCs w:val="16"/>
                <w:lang w:val="en-GB"/>
              </w:rPr>
            </w:pPr>
            <w:r w:rsidRPr="00155403">
              <w:rPr>
                <w:rFonts w:ascii="Arial" w:eastAsia="Arial Narrow" w:hAnsi="Arial" w:cs="Arial"/>
                <w:sz w:val="16"/>
                <w:szCs w:val="16"/>
                <w:lang w:val="en-GB"/>
              </w:rPr>
              <w:t>Regulatory</w:t>
            </w:r>
          </w:p>
          <w:p w14:paraId="7F957EDF" w14:textId="77777777" w:rsidR="00155403" w:rsidRPr="00155403" w:rsidRDefault="00155403" w:rsidP="004773D0">
            <w:pPr>
              <w:spacing w:line="276" w:lineRule="auto"/>
              <w:rPr>
                <w:rFonts w:ascii="Arial" w:eastAsia="Arial Narrow" w:hAnsi="Arial" w:cs="Arial"/>
                <w:sz w:val="16"/>
                <w:szCs w:val="16"/>
                <w:lang w:val="en-GB"/>
              </w:rPr>
            </w:pPr>
            <w:r w:rsidRPr="00155403">
              <w:rPr>
                <w:rFonts w:ascii="Arial" w:eastAsia="Arial Narrow" w:hAnsi="Arial" w:cs="Arial"/>
                <w:sz w:val="16"/>
                <w:szCs w:val="16"/>
                <w:lang w:val="en-GB"/>
              </w:rPr>
              <w:t>Strategic</w:t>
            </w:r>
          </w:p>
          <w:p w14:paraId="19D16534" w14:textId="4BDD99AD" w:rsidR="00155403" w:rsidRPr="00536C1E" w:rsidRDefault="00155403" w:rsidP="004773D0">
            <w:pPr>
              <w:rPr>
                <w:rFonts w:ascii="Arial" w:eastAsia="Arial Narrow" w:hAnsi="Arial" w:cs="Arial"/>
                <w:sz w:val="16"/>
                <w:szCs w:val="16"/>
                <w:lang w:val="en-GB"/>
              </w:rPr>
            </w:pPr>
          </w:p>
        </w:tc>
        <w:tc>
          <w:tcPr>
            <w:tcW w:w="1701" w:type="dxa"/>
            <w:vAlign w:val="center"/>
          </w:tcPr>
          <w:p w14:paraId="2B7BBFDC" w14:textId="08957013" w:rsidR="00155403" w:rsidRDefault="00155403" w:rsidP="004773D0">
            <w:pPr>
              <w:spacing w:line="276" w:lineRule="auto"/>
              <w:rPr>
                <w:rFonts w:ascii="Arial" w:eastAsia="Arial Narrow" w:hAnsi="Arial" w:cs="Arial"/>
                <w:sz w:val="16"/>
                <w:szCs w:val="16"/>
                <w:lang w:val="en-GB"/>
              </w:rPr>
            </w:pPr>
            <w:r w:rsidRPr="00155403">
              <w:rPr>
                <w:rFonts w:ascii="Arial" w:eastAsia="Arial Narrow" w:hAnsi="Arial" w:cs="Arial"/>
                <w:sz w:val="16"/>
                <w:szCs w:val="16"/>
                <w:lang w:val="en-GB"/>
              </w:rPr>
              <w:t>I</w:t>
            </w:r>
            <w:r>
              <w:rPr>
                <w:rFonts w:ascii="Arial" w:eastAsia="Arial Narrow" w:hAnsi="Arial" w:cs="Arial"/>
                <w:sz w:val="16"/>
                <w:szCs w:val="16"/>
                <w:lang w:val="en-GB"/>
              </w:rPr>
              <w:t>:</w:t>
            </w:r>
            <w:r w:rsidRPr="00155403">
              <w:rPr>
                <w:rFonts w:ascii="Arial" w:eastAsia="Arial Narrow" w:hAnsi="Arial" w:cs="Arial"/>
                <w:sz w:val="16"/>
                <w:szCs w:val="16"/>
                <w:lang w:val="en-GB"/>
              </w:rPr>
              <w:t>1</w:t>
            </w:r>
          </w:p>
          <w:p w14:paraId="19D16536" w14:textId="1AA31892" w:rsidR="00155403" w:rsidRPr="00536C1E" w:rsidRDefault="00155403" w:rsidP="004773D0">
            <w:pPr>
              <w:spacing w:before="120" w:after="120"/>
              <w:rPr>
                <w:rFonts w:ascii="Arial" w:eastAsia="Arial Narrow" w:hAnsi="Arial" w:cs="Arial"/>
                <w:sz w:val="16"/>
                <w:szCs w:val="16"/>
                <w:lang w:val="en-GB"/>
              </w:rPr>
            </w:pPr>
            <w:r>
              <w:rPr>
                <w:rFonts w:ascii="Arial" w:eastAsia="Arial Narrow" w:hAnsi="Arial" w:cs="Arial"/>
                <w:sz w:val="16"/>
                <w:szCs w:val="16"/>
                <w:lang w:val="en-GB"/>
              </w:rPr>
              <w:t>P:4</w:t>
            </w:r>
          </w:p>
        </w:tc>
        <w:tc>
          <w:tcPr>
            <w:tcW w:w="3969" w:type="dxa"/>
            <w:vAlign w:val="center"/>
          </w:tcPr>
          <w:p w14:paraId="19D16537" w14:textId="2959A49F" w:rsidR="00155403" w:rsidRPr="00536C1E" w:rsidRDefault="00155403" w:rsidP="00D66FE5">
            <w:pPr>
              <w:spacing w:after="120"/>
              <w:jc w:val="both"/>
              <w:rPr>
                <w:rFonts w:ascii="Arial" w:eastAsia="Arial Narrow" w:hAnsi="Arial" w:cs="Arial"/>
                <w:sz w:val="16"/>
                <w:szCs w:val="16"/>
                <w:lang w:val="en-GB"/>
              </w:rPr>
            </w:pPr>
            <w:r w:rsidRPr="00155403">
              <w:rPr>
                <w:rFonts w:ascii="Arial" w:eastAsia="Arial Narrow" w:hAnsi="Arial" w:cs="Arial"/>
                <w:sz w:val="16"/>
                <w:szCs w:val="16"/>
                <w:lang w:val="en-GB"/>
              </w:rPr>
              <w:t>Close cooperation and partnerships with relevant state agencies allowed to minimize the implementation risks</w:t>
            </w:r>
          </w:p>
        </w:tc>
        <w:tc>
          <w:tcPr>
            <w:tcW w:w="1417" w:type="dxa"/>
            <w:vAlign w:val="center"/>
          </w:tcPr>
          <w:p w14:paraId="19D16538" w14:textId="6938F286" w:rsidR="00155403" w:rsidRPr="00155403" w:rsidRDefault="00155403" w:rsidP="004773D0">
            <w:pPr>
              <w:rPr>
                <w:rFonts w:ascii="Arial" w:eastAsia="Arial Narrow" w:hAnsi="Arial" w:cs="Arial"/>
                <w:sz w:val="16"/>
                <w:szCs w:val="16"/>
                <w:lang w:val="en-GB"/>
              </w:rPr>
            </w:pPr>
            <w:r w:rsidRPr="00155403">
              <w:rPr>
                <w:rFonts w:ascii="Arial" w:eastAsia="Arial Narrow" w:hAnsi="Arial" w:cs="Arial"/>
                <w:sz w:val="16"/>
                <w:szCs w:val="16"/>
                <w:lang w:val="en-GB"/>
              </w:rPr>
              <w:t xml:space="preserve">UNDP, </w:t>
            </w:r>
            <w:proofErr w:type="spellStart"/>
            <w:r w:rsidRPr="00155403">
              <w:rPr>
                <w:rFonts w:ascii="Arial" w:eastAsia="Arial Narrow" w:hAnsi="Arial" w:cs="Arial"/>
                <w:sz w:val="16"/>
                <w:szCs w:val="16"/>
                <w:lang w:val="en-GB"/>
              </w:rPr>
              <w:t>MoJ</w:t>
            </w:r>
            <w:proofErr w:type="spellEnd"/>
            <w:r w:rsidRPr="00155403">
              <w:rPr>
                <w:rFonts w:ascii="Arial" w:eastAsia="Arial Narrow" w:hAnsi="Arial" w:cs="Arial"/>
                <w:sz w:val="16"/>
                <w:szCs w:val="16"/>
                <w:lang w:val="en-GB"/>
              </w:rPr>
              <w:t xml:space="preserve">, SJC, </w:t>
            </w:r>
            <w:proofErr w:type="spellStart"/>
            <w:r w:rsidRPr="00155403">
              <w:rPr>
                <w:rFonts w:ascii="Arial" w:eastAsia="Arial Narrow" w:hAnsi="Arial" w:cs="Arial"/>
                <w:sz w:val="16"/>
                <w:szCs w:val="16"/>
                <w:lang w:val="en-GB"/>
              </w:rPr>
              <w:t>ChA</w:t>
            </w:r>
            <w:proofErr w:type="spellEnd"/>
            <w:r w:rsidRPr="00155403">
              <w:rPr>
                <w:rFonts w:ascii="Arial" w:eastAsia="Arial Narrow" w:hAnsi="Arial" w:cs="Arial"/>
                <w:sz w:val="16"/>
                <w:szCs w:val="16"/>
                <w:lang w:val="en-GB"/>
              </w:rPr>
              <w:t>/PDO</w:t>
            </w:r>
          </w:p>
        </w:tc>
      </w:tr>
      <w:tr w:rsidR="008D519D" w:rsidRPr="00536C1E" w14:paraId="19D16541" w14:textId="77777777" w:rsidTr="004773D0">
        <w:tc>
          <w:tcPr>
            <w:tcW w:w="347" w:type="dxa"/>
            <w:vAlign w:val="center"/>
          </w:tcPr>
          <w:p w14:paraId="19D1653A" w14:textId="77777777" w:rsidR="008D519D" w:rsidRPr="00536C1E" w:rsidRDefault="008D519D" w:rsidP="008D519D">
            <w:pPr>
              <w:rPr>
                <w:rFonts w:ascii="Arial" w:eastAsia="Arial Narrow" w:hAnsi="Arial" w:cs="Arial"/>
                <w:sz w:val="16"/>
                <w:szCs w:val="16"/>
                <w:lang w:val="en-GB"/>
              </w:rPr>
            </w:pPr>
            <w:r w:rsidRPr="00536C1E">
              <w:rPr>
                <w:rFonts w:ascii="Arial" w:eastAsia="Arial Narrow" w:hAnsi="Arial" w:cs="Arial"/>
                <w:sz w:val="16"/>
                <w:szCs w:val="16"/>
                <w:lang w:val="en-GB"/>
              </w:rPr>
              <w:t>2</w:t>
            </w:r>
          </w:p>
        </w:tc>
        <w:tc>
          <w:tcPr>
            <w:tcW w:w="2064" w:type="dxa"/>
            <w:vAlign w:val="center"/>
          </w:tcPr>
          <w:p w14:paraId="19D1653B" w14:textId="1CEFEA22" w:rsidR="008D519D" w:rsidRPr="00536C1E" w:rsidRDefault="008D519D" w:rsidP="004773D0">
            <w:pPr>
              <w:spacing w:after="120"/>
              <w:rPr>
                <w:rFonts w:ascii="Arial" w:eastAsia="Arial Narrow" w:hAnsi="Arial" w:cs="Arial"/>
                <w:sz w:val="16"/>
                <w:szCs w:val="16"/>
                <w:lang w:val="en-GB"/>
              </w:rPr>
            </w:pPr>
            <w:r w:rsidRPr="004773D0">
              <w:rPr>
                <w:rFonts w:ascii="Arial" w:eastAsia="Arial Narrow" w:hAnsi="Arial" w:cs="Arial"/>
                <w:sz w:val="16"/>
                <w:szCs w:val="16"/>
                <w:lang w:val="en-GB"/>
              </w:rPr>
              <w:t>War situation and its negative circumstances</w:t>
            </w:r>
          </w:p>
        </w:tc>
        <w:tc>
          <w:tcPr>
            <w:tcW w:w="1559" w:type="dxa"/>
            <w:vAlign w:val="center"/>
          </w:tcPr>
          <w:p w14:paraId="3AF5D22C" w14:textId="77777777" w:rsidR="008D519D" w:rsidRPr="004773D0" w:rsidRDefault="008D519D"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Social and Environmental</w:t>
            </w:r>
          </w:p>
          <w:p w14:paraId="038CC831" w14:textId="77777777" w:rsidR="008D519D" w:rsidRPr="004773D0" w:rsidRDefault="008D519D"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Financial</w:t>
            </w:r>
          </w:p>
          <w:p w14:paraId="4AE8A9FC" w14:textId="77777777" w:rsidR="008D519D" w:rsidRPr="004773D0" w:rsidRDefault="008D519D"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 xml:space="preserve">Operational </w:t>
            </w:r>
          </w:p>
          <w:p w14:paraId="5ACE0C80" w14:textId="77777777" w:rsidR="008D519D" w:rsidRPr="004773D0" w:rsidRDefault="008D519D"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Organizational</w:t>
            </w:r>
          </w:p>
          <w:p w14:paraId="2DC2702E" w14:textId="77777777" w:rsidR="008D519D" w:rsidRPr="004773D0" w:rsidRDefault="008D519D"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Political</w:t>
            </w:r>
          </w:p>
          <w:p w14:paraId="17565AD9" w14:textId="77777777" w:rsidR="008D519D" w:rsidRPr="004773D0" w:rsidRDefault="008D519D"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Regulatory</w:t>
            </w:r>
          </w:p>
          <w:p w14:paraId="66E7EAE8" w14:textId="77777777" w:rsidR="008D519D" w:rsidRPr="004773D0" w:rsidRDefault="008D519D"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Strategic</w:t>
            </w:r>
          </w:p>
          <w:p w14:paraId="19D1653C" w14:textId="45836824" w:rsidR="008D519D" w:rsidRPr="00536C1E" w:rsidRDefault="008D519D" w:rsidP="004773D0">
            <w:pPr>
              <w:spacing w:after="120"/>
              <w:rPr>
                <w:rFonts w:ascii="Arial" w:eastAsia="Arial Narrow" w:hAnsi="Arial" w:cs="Arial"/>
                <w:sz w:val="16"/>
                <w:szCs w:val="16"/>
                <w:lang w:val="en-GB"/>
              </w:rPr>
            </w:pPr>
          </w:p>
        </w:tc>
        <w:tc>
          <w:tcPr>
            <w:tcW w:w="1701" w:type="dxa"/>
            <w:vAlign w:val="center"/>
          </w:tcPr>
          <w:p w14:paraId="7C9E1847" w14:textId="7319B93D" w:rsidR="00DD51E3" w:rsidRDefault="00DD51E3" w:rsidP="00DD51E3">
            <w:pPr>
              <w:spacing w:line="276" w:lineRule="auto"/>
              <w:rPr>
                <w:rFonts w:ascii="Arial" w:eastAsia="Arial Narrow" w:hAnsi="Arial" w:cs="Arial"/>
                <w:sz w:val="16"/>
                <w:szCs w:val="16"/>
                <w:lang w:val="en-GB"/>
              </w:rPr>
            </w:pPr>
            <w:r w:rsidRPr="00155403">
              <w:rPr>
                <w:rFonts w:ascii="Arial" w:eastAsia="Arial Narrow" w:hAnsi="Arial" w:cs="Arial"/>
                <w:sz w:val="16"/>
                <w:szCs w:val="16"/>
                <w:lang w:val="en-GB"/>
              </w:rPr>
              <w:t>I</w:t>
            </w:r>
            <w:r>
              <w:rPr>
                <w:rFonts w:ascii="Arial" w:eastAsia="Arial Narrow" w:hAnsi="Arial" w:cs="Arial"/>
                <w:sz w:val="16"/>
                <w:szCs w:val="16"/>
                <w:lang w:val="en-GB"/>
              </w:rPr>
              <w:t>:4</w:t>
            </w:r>
          </w:p>
          <w:p w14:paraId="19D1653E" w14:textId="0828E01E" w:rsidR="00DD51E3" w:rsidRPr="00536C1E" w:rsidRDefault="00DD51E3" w:rsidP="00DD51E3">
            <w:pPr>
              <w:spacing w:before="120" w:after="120"/>
              <w:rPr>
                <w:rFonts w:ascii="Arial" w:eastAsia="Arial Narrow" w:hAnsi="Arial" w:cs="Arial"/>
                <w:sz w:val="16"/>
                <w:szCs w:val="16"/>
                <w:lang w:val="en-GB"/>
              </w:rPr>
            </w:pPr>
            <w:r>
              <w:rPr>
                <w:rFonts w:ascii="Arial" w:eastAsia="Arial Narrow" w:hAnsi="Arial" w:cs="Arial"/>
                <w:sz w:val="16"/>
                <w:szCs w:val="16"/>
                <w:lang w:val="en-GB"/>
              </w:rPr>
              <w:t>P:5</w:t>
            </w:r>
          </w:p>
        </w:tc>
        <w:tc>
          <w:tcPr>
            <w:tcW w:w="3969" w:type="dxa"/>
            <w:vAlign w:val="center"/>
          </w:tcPr>
          <w:p w14:paraId="19D1653F" w14:textId="21FB54D7" w:rsidR="008D519D" w:rsidRPr="00536C1E" w:rsidRDefault="008D519D" w:rsidP="00D66FE5">
            <w:pPr>
              <w:spacing w:after="120"/>
              <w:jc w:val="both"/>
              <w:rPr>
                <w:rFonts w:ascii="Arial" w:eastAsia="Arial Narrow" w:hAnsi="Arial" w:cs="Arial"/>
                <w:sz w:val="16"/>
                <w:szCs w:val="16"/>
                <w:lang w:val="en-GB"/>
              </w:rPr>
            </w:pPr>
            <w:r w:rsidRPr="004773D0">
              <w:rPr>
                <w:rFonts w:ascii="Arial" w:eastAsia="Arial Narrow" w:hAnsi="Arial" w:cs="Arial"/>
                <w:sz w:val="16"/>
                <w:szCs w:val="16"/>
                <w:lang w:val="en-GB"/>
              </w:rPr>
              <w:t xml:space="preserve">Project team has been closely following the developments in the country and will adjust its position accordingly. In this case excellent cooperation and partnership with </w:t>
            </w:r>
            <w:proofErr w:type="spellStart"/>
            <w:r w:rsidRPr="004773D0">
              <w:rPr>
                <w:rFonts w:ascii="Arial" w:eastAsia="Arial Narrow" w:hAnsi="Arial" w:cs="Arial"/>
                <w:sz w:val="16"/>
                <w:szCs w:val="16"/>
                <w:lang w:val="en-GB"/>
              </w:rPr>
              <w:t>ChA</w:t>
            </w:r>
            <w:proofErr w:type="spellEnd"/>
            <w:r w:rsidRPr="004773D0">
              <w:rPr>
                <w:rFonts w:ascii="Arial" w:eastAsia="Arial Narrow" w:hAnsi="Arial" w:cs="Arial"/>
                <w:sz w:val="16"/>
                <w:szCs w:val="16"/>
                <w:lang w:val="en-GB"/>
              </w:rPr>
              <w:t>/PDO are at utmost importance</w:t>
            </w:r>
          </w:p>
        </w:tc>
        <w:tc>
          <w:tcPr>
            <w:tcW w:w="1417" w:type="dxa"/>
            <w:vAlign w:val="center"/>
          </w:tcPr>
          <w:p w14:paraId="19D16540" w14:textId="41F26E15" w:rsidR="008D519D" w:rsidRPr="00536C1E" w:rsidRDefault="008D519D" w:rsidP="004773D0">
            <w:pPr>
              <w:rPr>
                <w:rFonts w:ascii="Arial" w:eastAsia="Arial Narrow" w:hAnsi="Arial" w:cs="Arial"/>
                <w:sz w:val="16"/>
                <w:szCs w:val="16"/>
                <w:lang w:val="en-GB"/>
              </w:rPr>
            </w:pPr>
            <w:r w:rsidRPr="004773D0">
              <w:rPr>
                <w:rFonts w:ascii="Arial" w:eastAsia="Arial Narrow" w:hAnsi="Arial" w:cs="Arial"/>
                <w:sz w:val="16"/>
                <w:szCs w:val="16"/>
                <w:lang w:val="en-GB"/>
              </w:rPr>
              <w:t xml:space="preserve">UNDP, </w:t>
            </w:r>
            <w:proofErr w:type="spellStart"/>
            <w:r w:rsidRPr="004773D0">
              <w:rPr>
                <w:rFonts w:ascii="Arial" w:eastAsia="Arial Narrow" w:hAnsi="Arial" w:cs="Arial"/>
                <w:sz w:val="16"/>
                <w:szCs w:val="16"/>
                <w:lang w:val="en-GB"/>
              </w:rPr>
              <w:t>ChA</w:t>
            </w:r>
            <w:proofErr w:type="spellEnd"/>
            <w:r w:rsidRPr="004773D0">
              <w:rPr>
                <w:rFonts w:ascii="Arial" w:eastAsia="Arial Narrow" w:hAnsi="Arial" w:cs="Arial"/>
                <w:sz w:val="16"/>
                <w:szCs w:val="16"/>
                <w:lang w:val="en-GB"/>
              </w:rPr>
              <w:t>/PDO</w:t>
            </w:r>
          </w:p>
        </w:tc>
      </w:tr>
      <w:tr w:rsidR="004773D0" w:rsidRPr="00536C1E" w14:paraId="19D16549" w14:textId="77777777" w:rsidTr="004773D0">
        <w:tc>
          <w:tcPr>
            <w:tcW w:w="347" w:type="dxa"/>
            <w:vAlign w:val="center"/>
          </w:tcPr>
          <w:p w14:paraId="19D16542" w14:textId="77777777" w:rsidR="004773D0" w:rsidRPr="00536C1E" w:rsidRDefault="004773D0" w:rsidP="004773D0">
            <w:pPr>
              <w:rPr>
                <w:rFonts w:ascii="Arial" w:eastAsia="Arial Narrow" w:hAnsi="Arial" w:cs="Arial"/>
                <w:sz w:val="16"/>
                <w:szCs w:val="16"/>
                <w:lang w:val="en-GB"/>
              </w:rPr>
            </w:pPr>
            <w:r w:rsidRPr="00536C1E">
              <w:rPr>
                <w:rFonts w:ascii="Arial" w:eastAsia="Arial Narrow" w:hAnsi="Arial" w:cs="Arial"/>
                <w:sz w:val="16"/>
                <w:szCs w:val="16"/>
                <w:lang w:val="en-GB"/>
              </w:rPr>
              <w:t>3</w:t>
            </w:r>
          </w:p>
        </w:tc>
        <w:tc>
          <w:tcPr>
            <w:tcW w:w="2064" w:type="dxa"/>
            <w:vAlign w:val="center"/>
          </w:tcPr>
          <w:p w14:paraId="19D16543" w14:textId="38DF3298" w:rsidR="004773D0" w:rsidRPr="00536C1E" w:rsidRDefault="004773D0" w:rsidP="004773D0">
            <w:pPr>
              <w:spacing w:after="120"/>
              <w:rPr>
                <w:rFonts w:ascii="Arial" w:eastAsia="Arial Narrow" w:hAnsi="Arial" w:cs="Arial"/>
                <w:sz w:val="16"/>
                <w:szCs w:val="16"/>
                <w:lang w:val="en-GB"/>
              </w:rPr>
            </w:pPr>
            <w:r w:rsidRPr="004773D0">
              <w:rPr>
                <w:rFonts w:ascii="Arial" w:eastAsia="Arial Narrow" w:hAnsi="Arial" w:cs="Arial"/>
                <w:sz w:val="16"/>
                <w:szCs w:val="16"/>
                <w:lang w:val="en-GB"/>
              </w:rPr>
              <w:t xml:space="preserve">Lack of clear state vision on the application and integration of e-justice and e-court systems </w:t>
            </w:r>
          </w:p>
        </w:tc>
        <w:tc>
          <w:tcPr>
            <w:tcW w:w="1559" w:type="dxa"/>
            <w:vAlign w:val="center"/>
          </w:tcPr>
          <w:p w14:paraId="65A4B45A"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Political</w:t>
            </w:r>
          </w:p>
          <w:p w14:paraId="7AA7D74E"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Strategic</w:t>
            </w:r>
          </w:p>
          <w:p w14:paraId="19D16544" w14:textId="4A4171B5" w:rsidR="004773D0" w:rsidRPr="00536C1E" w:rsidRDefault="004773D0" w:rsidP="004773D0">
            <w:pPr>
              <w:spacing w:after="120"/>
              <w:rPr>
                <w:rFonts w:ascii="Arial" w:eastAsia="Arial Narrow" w:hAnsi="Arial" w:cs="Arial"/>
                <w:sz w:val="16"/>
                <w:szCs w:val="16"/>
                <w:lang w:val="en-GB"/>
              </w:rPr>
            </w:pPr>
          </w:p>
        </w:tc>
        <w:tc>
          <w:tcPr>
            <w:tcW w:w="1701" w:type="dxa"/>
            <w:vAlign w:val="center"/>
          </w:tcPr>
          <w:p w14:paraId="53A5460D" w14:textId="5942226E" w:rsidR="00DD51E3" w:rsidRDefault="00DD51E3" w:rsidP="00DD51E3">
            <w:pPr>
              <w:spacing w:line="276" w:lineRule="auto"/>
              <w:rPr>
                <w:rFonts w:ascii="Arial" w:eastAsia="Arial Narrow" w:hAnsi="Arial" w:cs="Arial"/>
                <w:sz w:val="16"/>
                <w:szCs w:val="16"/>
                <w:lang w:val="en-GB"/>
              </w:rPr>
            </w:pPr>
            <w:r w:rsidRPr="00155403">
              <w:rPr>
                <w:rFonts w:ascii="Arial" w:eastAsia="Arial Narrow" w:hAnsi="Arial" w:cs="Arial"/>
                <w:sz w:val="16"/>
                <w:szCs w:val="16"/>
                <w:lang w:val="en-GB"/>
              </w:rPr>
              <w:t>I</w:t>
            </w:r>
            <w:r>
              <w:rPr>
                <w:rFonts w:ascii="Arial" w:eastAsia="Arial Narrow" w:hAnsi="Arial" w:cs="Arial"/>
                <w:sz w:val="16"/>
                <w:szCs w:val="16"/>
                <w:lang w:val="en-GB"/>
              </w:rPr>
              <w:t>:5</w:t>
            </w:r>
          </w:p>
          <w:p w14:paraId="19D16546" w14:textId="1D28AED9" w:rsidR="00DD51E3" w:rsidRPr="00536C1E" w:rsidRDefault="00DD51E3" w:rsidP="00DD51E3">
            <w:pPr>
              <w:spacing w:before="120" w:after="120"/>
              <w:rPr>
                <w:rFonts w:ascii="Arial" w:eastAsia="Arial Narrow" w:hAnsi="Arial" w:cs="Arial"/>
                <w:sz w:val="16"/>
                <w:szCs w:val="16"/>
                <w:lang w:val="en-GB"/>
              </w:rPr>
            </w:pPr>
            <w:r>
              <w:rPr>
                <w:rFonts w:ascii="Arial" w:eastAsia="Arial Narrow" w:hAnsi="Arial" w:cs="Arial"/>
                <w:sz w:val="16"/>
                <w:szCs w:val="16"/>
                <w:lang w:val="en-GB"/>
              </w:rPr>
              <w:t>P:3</w:t>
            </w:r>
          </w:p>
        </w:tc>
        <w:tc>
          <w:tcPr>
            <w:tcW w:w="3969" w:type="dxa"/>
            <w:vAlign w:val="center"/>
          </w:tcPr>
          <w:p w14:paraId="19D16547" w14:textId="538555A7" w:rsidR="004773D0" w:rsidRPr="00536C1E" w:rsidRDefault="004773D0" w:rsidP="00D66FE5">
            <w:pPr>
              <w:spacing w:after="120"/>
              <w:jc w:val="both"/>
              <w:rPr>
                <w:rFonts w:ascii="Arial" w:eastAsia="Arial Narrow" w:hAnsi="Arial" w:cs="Arial"/>
                <w:sz w:val="16"/>
                <w:szCs w:val="16"/>
                <w:lang w:val="en-GB"/>
              </w:rPr>
            </w:pPr>
            <w:r w:rsidRPr="004773D0">
              <w:rPr>
                <w:rFonts w:ascii="Arial" w:eastAsia="Arial Narrow" w:hAnsi="Arial" w:cs="Arial"/>
                <w:sz w:val="16"/>
                <w:szCs w:val="16"/>
                <w:lang w:val="en-GB"/>
              </w:rPr>
              <w:t>The Project team conducted consultations with the relevant stakeholders and with engagement of international experts to discuss the possible solutions and present the best practices in the field</w:t>
            </w:r>
          </w:p>
        </w:tc>
        <w:tc>
          <w:tcPr>
            <w:tcW w:w="1417" w:type="dxa"/>
            <w:vAlign w:val="center"/>
          </w:tcPr>
          <w:p w14:paraId="19D16548" w14:textId="7AC09905" w:rsidR="004773D0" w:rsidRPr="00536C1E" w:rsidRDefault="004773D0" w:rsidP="004773D0">
            <w:pPr>
              <w:rPr>
                <w:rFonts w:ascii="Arial" w:eastAsia="Arial Narrow" w:hAnsi="Arial" w:cs="Arial"/>
                <w:sz w:val="16"/>
                <w:szCs w:val="16"/>
                <w:lang w:val="en-GB"/>
              </w:rPr>
            </w:pPr>
            <w:r w:rsidRPr="004773D0">
              <w:rPr>
                <w:rFonts w:ascii="Arial" w:eastAsia="Arial Narrow" w:hAnsi="Arial" w:cs="Arial"/>
                <w:sz w:val="16"/>
                <w:szCs w:val="16"/>
                <w:lang w:val="en-GB"/>
              </w:rPr>
              <w:t>UNDP</w:t>
            </w:r>
          </w:p>
        </w:tc>
      </w:tr>
      <w:tr w:rsidR="004773D0" w:rsidRPr="00536C1E" w14:paraId="19D16551" w14:textId="77777777" w:rsidTr="004773D0">
        <w:tc>
          <w:tcPr>
            <w:tcW w:w="347" w:type="dxa"/>
            <w:vAlign w:val="center"/>
          </w:tcPr>
          <w:p w14:paraId="19D1654A" w14:textId="77777777" w:rsidR="004773D0" w:rsidRPr="00536C1E" w:rsidRDefault="004773D0" w:rsidP="004773D0">
            <w:pPr>
              <w:rPr>
                <w:rFonts w:ascii="Arial" w:eastAsia="Arial Narrow" w:hAnsi="Arial" w:cs="Arial"/>
                <w:sz w:val="16"/>
                <w:szCs w:val="16"/>
                <w:lang w:val="en-GB"/>
              </w:rPr>
            </w:pPr>
            <w:r w:rsidRPr="00536C1E">
              <w:rPr>
                <w:rFonts w:ascii="Arial" w:eastAsia="Arial Narrow" w:hAnsi="Arial" w:cs="Arial"/>
                <w:sz w:val="16"/>
                <w:szCs w:val="16"/>
                <w:lang w:val="en-GB"/>
              </w:rPr>
              <w:t>4</w:t>
            </w:r>
          </w:p>
        </w:tc>
        <w:tc>
          <w:tcPr>
            <w:tcW w:w="2064" w:type="dxa"/>
            <w:vAlign w:val="center"/>
          </w:tcPr>
          <w:p w14:paraId="19D1654B" w14:textId="49BB3E51" w:rsidR="004773D0" w:rsidRPr="00536C1E" w:rsidRDefault="004773D0" w:rsidP="004773D0">
            <w:pPr>
              <w:spacing w:after="120"/>
              <w:rPr>
                <w:rFonts w:ascii="Arial" w:eastAsia="Arial Narrow" w:hAnsi="Arial" w:cs="Arial"/>
                <w:sz w:val="16"/>
                <w:szCs w:val="16"/>
                <w:lang w:val="en-GB"/>
              </w:rPr>
            </w:pPr>
            <w:r w:rsidRPr="004773D0">
              <w:rPr>
                <w:rFonts w:ascii="Arial" w:eastAsia="Arial Narrow" w:hAnsi="Arial" w:cs="Arial"/>
                <w:sz w:val="16"/>
                <w:szCs w:val="16"/>
                <w:lang w:val="en-GB"/>
              </w:rPr>
              <w:t xml:space="preserve">Unpredictable reprioritization of issues </w:t>
            </w:r>
          </w:p>
        </w:tc>
        <w:tc>
          <w:tcPr>
            <w:tcW w:w="1559" w:type="dxa"/>
            <w:vAlign w:val="center"/>
          </w:tcPr>
          <w:p w14:paraId="2F5279AD"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Financial</w:t>
            </w:r>
          </w:p>
          <w:p w14:paraId="0A12A9EF"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 xml:space="preserve">Operational </w:t>
            </w:r>
          </w:p>
          <w:p w14:paraId="090DDF43"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Organizational</w:t>
            </w:r>
          </w:p>
          <w:p w14:paraId="743AD1F9"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Political</w:t>
            </w:r>
          </w:p>
          <w:p w14:paraId="0F9625FC"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Regulatory</w:t>
            </w:r>
          </w:p>
          <w:p w14:paraId="0E3BF703"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Strategic</w:t>
            </w:r>
          </w:p>
          <w:p w14:paraId="19D1654C" w14:textId="7F9C73EF" w:rsidR="004773D0" w:rsidRPr="00536C1E" w:rsidRDefault="004773D0" w:rsidP="004773D0">
            <w:pPr>
              <w:spacing w:after="120"/>
              <w:rPr>
                <w:rFonts w:ascii="Arial" w:eastAsia="Arial Narrow" w:hAnsi="Arial" w:cs="Arial"/>
                <w:sz w:val="16"/>
                <w:szCs w:val="16"/>
                <w:lang w:val="en-GB"/>
              </w:rPr>
            </w:pPr>
          </w:p>
        </w:tc>
        <w:tc>
          <w:tcPr>
            <w:tcW w:w="1701" w:type="dxa"/>
            <w:vAlign w:val="center"/>
          </w:tcPr>
          <w:p w14:paraId="7DFA64BB" w14:textId="09F86C94" w:rsidR="00DD51E3" w:rsidRDefault="00DD51E3" w:rsidP="00DD51E3">
            <w:pPr>
              <w:spacing w:after="160" w:line="276" w:lineRule="auto"/>
              <w:rPr>
                <w:rFonts w:ascii="Arial" w:eastAsia="Arial Narrow" w:hAnsi="Arial" w:cs="Arial"/>
                <w:sz w:val="16"/>
                <w:szCs w:val="16"/>
                <w:lang w:val="en-GB"/>
              </w:rPr>
            </w:pPr>
            <w:r w:rsidRPr="00155403">
              <w:rPr>
                <w:rFonts w:ascii="Arial" w:eastAsia="Arial Narrow" w:hAnsi="Arial" w:cs="Arial"/>
                <w:sz w:val="16"/>
                <w:szCs w:val="16"/>
                <w:lang w:val="en-GB"/>
              </w:rPr>
              <w:t>I</w:t>
            </w:r>
            <w:r>
              <w:rPr>
                <w:rFonts w:ascii="Arial" w:eastAsia="Arial Narrow" w:hAnsi="Arial" w:cs="Arial"/>
                <w:sz w:val="16"/>
                <w:szCs w:val="16"/>
                <w:lang w:val="en-GB"/>
              </w:rPr>
              <w:t>:3</w:t>
            </w:r>
          </w:p>
          <w:p w14:paraId="19D1654E" w14:textId="19047448" w:rsidR="00DD51E3" w:rsidRPr="00536C1E" w:rsidRDefault="00DD51E3" w:rsidP="00DD51E3">
            <w:pPr>
              <w:spacing w:before="120" w:after="120"/>
              <w:rPr>
                <w:rFonts w:ascii="Arial" w:eastAsia="Arial Narrow" w:hAnsi="Arial" w:cs="Arial"/>
                <w:sz w:val="16"/>
                <w:szCs w:val="16"/>
                <w:lang w:val="en-GB"/>
              </w:rPr>
            </w:pPr>
            <w:r>
              <w:rPr>
                <w:rFonts w:ascii="Arial" w:eastAsia="Arial Narrow" w:hAnsi="Arial" w:cs="Arial"/>
                <w:sz w:val="16"/>
                <w:szCs w:val="16"/>
                <w:lang w:val="en-GB"/>
              </w:rPr>
              <w:t>P:2</w:t>
            </w:r>
          </w:p>
        </w:tc>
        <w:tc>
          <w:tcPr>
            <w:tcW w:w="3969" w:type="dxa"/>
            <w:vAlign w:val="center"/>
          </w:tcPr>
          <w:p w14:paraId="19D1654F" w14:textId="032E1C46" w:rsidR="004773D0" w:rsidRPr="00536C1E" w:rsidRDefault="004773D0" w:rsidP="00D66FE5">
            <w:pPr>
              <w:spacing w:after="120"/>
              <w:jc w:val="both"/>
              <w:rPr>
                <w:rFonts w:ascii="Arial" w:eastAsia="Arial Narrow" w:hAnsi="Arial" w:cs="Arial"/>
                <w:sz w:val="16"/>
                <w:szCs w:val="16"/>
                <w:lang w:val="en-GB"/>
              </w:rPr>
            </w:pPr>
            <w:bookmarkStart w:id="12" w:name="_heading=h.30j0zll" w:colFirst="0" w:colLast="0"/>
            <w:bookmarkEnd w:id="12"/>
            <w:r w:rsidRPr="004773D0">
              <w:rPr>
                <w:rFonts w:ascii="Arial" w:eastAsia="Arial Narrow" w:hAnsi="Arial" w:cs="Arial"/>
                <w:sz w:val="16"/>
                <w:szCs w:val="16"/>
                <w:lang w:val="en-GB"/>
              </w:rPr>
              <w:t xml:space="preserve">This risk may have a specifically high impact on planning of the future activities of the UNDP CO in the field of justice and rule of law. Project team is constantly in touch with the lead/ coordinating state institutions </w:t>
            </w:r>
            <w:proofErr w:type="gramStart"/>
            <w:r w:rsidRPr="004773D0">
              <w:rPr>
                <w:rFonts w:ascii="Arial" w:eastAsia="Arial Narrow" w:hAnsi="Arial" w:cs="Arial"/>
                <w:sz w:val="16"/>
                <w:szCs w:val="16"/>
                <w:lang w:val="en-GB"/>
              </w:rPr>
              <w:t>in order to</w:t>
            </w:r>
            <w:proofErr w:type="gramEnd"/>
            <w:r w:rsidRPr="004773D0">
              <w:rPr>
                <w:rFonts w:ascii="Arial" w:eastAsia="Arial Narrow" w:hAnsi="Arial" w:cs="Arial"/>
                <w:sz w:val="16"/>
                <w:szCs w:val="16"/>
                <w:lang w:val="en-GB"/>
              </w:rPr>
              <w:t xml:space="preserve"> be able to timely react to the change in priorities</w:t>
            </w:r>
          </w:p>
        </w:tc>
        <w:tc>
          <w:tcPr>
            <w:tcW w:w="1417" w:type="dxa"/>
            <w:vAlign w:val="center"/>
          </w:tcPr>
          <w:p w14:paraId="19D16550" w14:textId="1AFF6766" w:rsidR="004773D0" w:rsidRPr="00536C1E" w:rsidRDefault="004773D0" w:rsidP="004773D0">
            <w:pPr>
              <w:rPr>
                <w:rFonts w:ascii="Arial" w:eastAsia="Arial Narrow" w:hAnsi="Arial" w:cs="Arial"/>
                <w:sz w:val="16"/>
                <w:szCs w:val="16"/>
                <w:lang w:val="en-GB"/>
              </w:rPr>
            </w:pPr>
            <w:r w:rsidRPr="004773D0">
              <w:rPr>
                <w:rFonts w:ascii="Arial" w:eastAsia="Arial Narrow" w:hAnsi="Arial" w:cs="Arial"/>
                <w:sz w:val="16"/>
                <w:szCs w:val="16"/>
                <w:lang w:val="en-GB"/>
              </w:rPr>
              <w:t>UNDP</w:t>
            </w:r>
          </w:p>
        </w:tc>
      </w:tr>
      <w:tr w:rsidR="004773D0" w:rsidRPr="00536C1E" w14:paraId="19D16559" w14:textId="77777777" w:rsidTr="004773D0">
        <w:tc>
          <w:tcPr>
            <w:tcW w:w="347" w:type="dxa"/>
            <w:vAlign w:val="center"/>
          </w:tcPr>
          <w:p w14:paraId="19D16552" w14:textId="77777777" w:rsidR="004773D0" w:rsidRPr="00536C1E" w:rsidRDefault="004773D0" w:rsidP="004773D0">
            <w:pPr>
              <w:rPr>
                <w:rFonts w:ascii="Arial" w:eastAsia="Arial Narrow" w:hAnsi="Arial" w:cs="Arial"/>
                <w:sz w:val="16"/>
                <w:szCs w:val="16"/>
                <w:lang w:val="en-GB"/>
              </w:rPr>
            </w:pPr>
            <w:r w:rsidRPr="00536C1E">
              <w:rPr>
                <w:rFonts w:ascii="Arial" w:eastAsia="Arial Narrow" w:hAnsi="Arial" w:cs="Arial"/>
                <w:sz w:val="16"/>
                <w:szCs w:val="16"/>
                <w:lang w:val="en-GB"/>
              </w:rPr>
              <w:t>5</w:t>
            </w:r>
          </w:p>
        </w:tc>
        <w:tc>
          <w:tcPr>
            <w:tcW w:w="2064" w:type="dxa"/>
            <w:vAlign w:val="center"/>
          </w:tcPr>
          <w:p w14:paraId="19D16553" w14:textId="532E6FD9" w:rsidR="004773D0" w:rsidRPr="00536C1E" w:rsidRDefault="004773D0" w:rsidP="004773D0">
            <w:pPr>
              <w:spacing w:after="120"/>
              <w:rPr>
                <w:rFonts w:ascii="Arial" w:eastAsia="Arial Narrow" w:hAnsi="Arial" w:cs="Arial"/>
                <w:sz w:val="16"/>
                <w:szCs w:val="16"/>
                <w:lang w:val="en-GB"/>
              </w:rPr>
            </w:pPr>
            <w:r w:rsidRPr="004773D0">
              <w:rPr>
                <w:rFonts w:ascii="Arial" w:eastAsia="Arial Narrow" w:hAnsi="Arial" w:cs="Arial"/>
                <w:sz w:val="16"/>
                <w:szCs w:val="16"/>
                <w:lang w:val="en-GB"/>
              </w:rPr>
              <w:t>Lack of resources (human resources, informational resources etc.)</w:t>
            </w:r>
          </w:p>
        </w:tc>
        <w:tc>
          <w:tcPr>
            <w:tcW w:w="1559" w:type="dxa"/>
            <w:vAlign w:val="center"/>
          </w:tcPr>
          <w:p w14:paraId="3785C6BA"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Financial</w:t>
            </w:r>
          </w:p>
          <w:p w14:paraId="2225A0D1"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 xml:space="preserve">Operational </w:t>
            </w:r>
          </w:p>
          <w:p w14:paraId="18974433"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Organizational</w:t>
            </w:r>
          </w:p>
          <w:p w14:paraId="7E201CEF" w14:textId="77777777" w:rsidR="004773D0" w:rsidRPr="004773D0" w:rsidRDefault="004773D0" w:rsidP="004773D0">
            <w:pPr>
              <w:spacing w:line="276" w:lineRule="auto"/>
              <w:rPr>
                <w:rFonts w:ascii="Arial" w:eastAsia="Arial Narrow" w:hAnsi="Arial" w:cs="Arial"/>
                <w:sz w:val="16"/>
                <w:szCs w:val="16"/>
                <w:lang w:val="en-GB"/>
              </w:rPr>
            </w:pPr>
            <w:r w:rsidRPr="004773D0">
              <w:rPr>
                <w:rFonts w:ascii="Arial" w:eastAsia="Arial Narrow" w:hAnsi="Arial" w:cs="Arial"/>
                <w:sz w:val="16"/>
                <w:szCs w:val="16"/>
                <w:lang w:val="en-GB"/>
              </w:rPr>
              <w:t>Regulatory</w:t>
            </w:r>
          </w:p>
          <w:p w14:paraId="19D16554" w14:textId="0C994661" w:rsidR="004773D0" w:rsidRPr="00536C1E" w:rsidRDefault="004773D0" w:rsidP="004773D0">
            <w:pPr>
              <w:spacing w:after="120"/>
              <w:rPr>
                <w:rFonts w:ascii="Arial" w:eastAsia="Arial Narrow" w:hAnsi="Arial" w:cs="Arial"/>
                <w:sz w:val="16"/>
                <w:szCs w:val="16"/>
                <w:lang w:val="en-GB"/>
              </w:rPr>
            </w:pPr>
          </w:p>
        </w:tc>
        <w:tc>
          <w:tcPr>
            <w:tcW w:w="1701" w:type="dxa"/>
            <w:vAlign w:val="center"/>
          </w:tcPr>
          <w:p w14:paraId="5D3618FF" w14:textId="27CB61F0" w:rsidR="00DD51E3" w:rsidRDefault="00DD51E3" w:rsidP="00DD51E3">
            <w:pPr>
              <w:spacing w:after="160" w:line="276" w:lineRule="auto"/>
              <w:rPr>
                <w:rFonts w:ascii="Arial" w:eastAsia="Arial Narrow" w:hAnsi="Arial" w:cs="Arial"/>
                <w:sz w:val="16"/>
                <w:szCs w:val="16"/>
                <w:lang w:val="en-GB"/>
              </w:rPr>
            </w:pPr>
            <w:r w:rsidRPr="00155403">
              <w:rPr>
                <w:rFonts w:ascii="Arial" w:eastAsia="Arial Narrow" w:hAnsi="Arial" w:cs="Arial"/>
                <w:sz w:val="16"/>
                <w:szCs w:val="16"/>
                <w:lang w:val="en-GB"/>
              </w:rPr>
              <w:t>I</w:t>
            </w:r>
            <w:r>
              <w:rPr>
                <w:rFonts w:ascii="Arial" w:eastAsia="Arial Narrow" w:hAnsi="Arial" w:cs="Arial"/>
                <w:sz w:val="16"/>
                <w:szCs w:val="16"/>
                <w:lang w:val="en-GB"/>
              </w:rPr>
              <w:t>:4</w:t>
            </w:r>
          </w:p>
          <w:p w14:paraId="19D16556" w14:textId="770721A1" w:rsidR="00DD51E3" w:rsidRPr="00536C1E" w:rsidRDefault="00DD51E3" w:rsidP="00DD51E3">
            <w:pPr>
              <w:spacing w:after="120"/>
              <w:rPr>
                <w:rFonts w:ascii="Arial" w:eastAsia="Arial Narrow" w:hAnsi="Arial" w:cs="Arial"/>
                <w:sz w:val="16"/>
                <w:szCs w:val="16"/>
                <w:lang w:val="en-GB"/>
              </w:rPr>
            </w:pPr>
            <w:r>
              <w:rPr>
                <w:rFonts w:ascii="Arial" w:eastAsia="Arial Narrow" w:hAnsi="Arial" w:cs="Arial"/>
                <w:sz w:val="16"/>
                <w:szCs w:val="16"/>
                <w:lang w:val="en-GB"/>
              </w:rPr>
              <w:t>P:3</w:t>
            </w:r>
          </w:p>
        </w:tc>
        <w:tc>
          <w:tcPr>
            <w:tcW w:w="3969" w:type="dxa"/>
            <w:vAlign w:val="center"/>
          </w:tcPr>
          <w:p w14:paraId="19D16557" w14:textId="17ABF721" w:rsidR="004773D0" w:rsidRPr="00536C1E" w:rsidRDefault="004773D0" w:rsidP="00D66FE5">
            <w:pPr>
              <w:spacing w:after="120"/>
              <w:jc w:val="both"/>
              <w:rPr>
                <w:rFonts w:ascii="Arial" w:eastAsia="Arial Narrow" w:hAnsi="Arial" w:cs="Arial"/>
                <w:sz w:val="16"/>
                <w:szCs w:val="16"/>
                <w:lang w:val="en-GB"/>
              </w:rPr>
            </w:pPr>
            <w:r w:rsidRPr="004773D0">
              <w:rPr>
                <w:rFonts w:ascii="Arial" w:eastAsia="Arial Narrow" w:hAnsi="Arial" w:cs="Arial"/>
                <w:sz w:val="16"/>
                <w:szCs w:val="16"/>
                <w:lang w:val="en-GB"/>
              </w:rPr>
              <w:t xml:space="preserve">Scarceness of human resources is a serious problem in the PDO, because opposed to a very high number of applicants for free legal aid services there are not enough positions for public defenders envisaged by the legislation, which makes their work especially stressful and requires them to prioritize tasks as per their urgency. Project team has established excellent cooperation with </w:t>
            </w:r>
            <w:proofErr w:type="spellStart"/>
            <w:r w:rsidRPr="004773D0">
              <w:rPr>
                <w:rFonts w:ascii="Arial" w:eastAsia="Arial Narrow" w:hAnsi="Arial" w:cs="Arial"/>
                <w:sz w:val="16"/>
                <w:szCs w:val="16"/>
                <w:lang w:val="en-GB"/>
              </w:rPr>
              <w:t>ChA</w:t>
            </w:r>
            <w:proofErr w:type="spellEnd"/>
            <w:r w:rsidRPr="004773D0">
              <w:rPr>
                <w:rFonts w:ascii="Arial" w:eastAsia="Arial Narrow" w:hAnsi="Arial" w:cs="Arial"/>
                <w:sz w:val="16"/>
                <w:szCs w:val="16"/>
                <w:lang w:val="en-GB"/>
              </w:rPr>
              <w:t xml:space="preserve">/PDO and manages the situation accordingly, at the same time possible solutions to the scarceness of human resources in PDO is planned to be reflected in the new Project Proposal.  Another issue is the lack or </w:t>
            </w:r>
            <w:r w:rsidR="001A39C9">
              <w:rPr>
                <w:rFonts w:ascii="Arial" w:eastAsia="Arial Narrow" w:hAnsi="Arial" w:cs="Arial"/>
                <w:sz w:val="16"/>
                <w:szCs w:val="16"/>
                <w:lang w:val="en-GB"/>
              </w:rPr>
              <w:t>poor</w:t>
            </w:r>
            <w:r w:rsidR="001A39C9" w:rsidRPr="004773D0">
              <w:rPr>
                <w:rFonts w:ascii="Arial" w:eastAsia="Arial Narrow" w:hAnsi="Arial" w:cs="Arial"/>
                <w:sz w:val="16"/>
                <w:szCs w:val="16"/>
                <w:lang w:val="en-GB"/>
              </w:rPr>
              <w:t xml:space="preserve"> </w:t>
            </w:r>
            <w:r w:rsidRPr="004773D0">
              <w:rPr>
                <w:rFonts w:ascii="Arial" w:eastAsia="Arial Narrow" w:hAnsi="Arial" w:cs="Arial"/>
                <w:sz w:val="16"/>
                <w:szCs w:val="16"/>
                <w:lang w:val="en-GB"/>
              </w:rPr>
              <w:t xml:space="preserve">quality of statistical materials in the field of rule of law and justice. To this </w:t>
            </w:r>
            <w:r w:rsidR="001A39C9">
              <w:rPr>
                <w:rFonts w:ascii="Arial" w:eastAsia="Arial Narrow" w:hAnsi="Arial" w:cs="Arial"/>
                <w:sz w:val="16"/>
                <w:szCs w:val="16"/>
                <w:lang w:val="en-GB"/>
              </w:rPr>
              <w:t xml:space="preserve">end, </w:t>
            </w:r>
            <w:r w:rsidRPr="004773D0">
              <w:rPr>
                <w:rFonts w:ascii="Arial" w:eastAsia="Arial Narrow" w:hAnsi="Arial" w:cs="Arial"/>
                <w:sz w:val="16"/>
                <w:szCs w:val="16"/>
                <w:lang w:val="en-GB"/>
              </w:rPr>
              <w:t>effective cooperation with the relevant state stakeholders has helped to mitigate the negative consequences of the risk, at the same time Project team will suggest solutions to the issue in the new Project Proposal.</w:t>
            </w:r>
          </w:p>
        </w:tc>
        <w:tc>
          <w:tcPr>
            <w:tcW w:w="1417" w:type="dxa"/>
            <w:vAlign w:val="center"/>
          </w:tcPr>
          <w:p w14:paraId="19D16558" w14:textId="6FF0A3E8" w:rsidR="004773D0" w:rsidRPr="00536C1E" w:rsidRDefault="004773D0" w:rsidP="004773D0">
            <w:pPr>
              <w:rPr>
                <w:rFonts w:ascii="Arial" w:eastAsia="Arial Narrow" w:hAnsi="Arial" w:cs="Arial"/>
                <w:sz w:val="16"/>
                <w:szCs w:val="16"/>
                <w:lang w:val="en-GB"/>
              </w:rPr>
            </w:pPr>
            <w:r w:rsidRPr="004773D0">
              <w:rPr>
                <w:rFonts w:ascii="Arial" w:eastAsia="Arial Narrow" w:hAnsi="Arial" w:cs="Arial"/>
                <w:sz w:val="16"/>
                <w:szCs w:val="16"/>
                <w:lang w:val="en-GB"/>
              </w:rPr>
              <w:t>UNDP</w:t>
            </w:r>
          </w:p>
        </w:tc>
      </w:tr>
    </w:tbl>
    <w:p w14:paraId="19D1655A" w14:textId="77777777" w:rsidR="00076FDB" w:rsidRPr="00021F73" w:rsidRDefault="00076FDB">
      <w:pPr>
        <w:rPr>
          <w:rFonts w:ascii="Arial" w:hAnsi="Arial" w:cs="Arial"/>
          <w:sz w:val="22"/>
          <w:szCs w:val="22"/>
          <w:lang w:val="en-GB"/>
        </w:rPr>
      </w:pPr>
    </w:p>
    <w:p w14:paraId="19D1655B" w14:textId="77777777" w:rsidR="00076FDB" w:rsidRPr="00021F73" w:rsidRDefault="00076FDB">
      <w:pPr>
        <w:rPr>
          <w:rFonts w:ascii="Arial" w:hAnsi="Arial" w:cs="Arial"/>
          <w:sz w:val="22"/>
          <w:szCs w:val="22"/>
          <w:lang w:val="en-GB"/>
        </w:rPr>
      </w:pPr>
    </w:p>
    <w:p w14:paraId="4AA4A013" w14:textId="77777777" w:rsidR="008C40CB" w:rsidRDefault="008C40CB">
      <w:pPr>
        <w:rPr>
          <w:rFonts w:ascii="Arial" w:hAnsi="Arial" w:cs="Arial"/>
          <w:lang w:val="en-GB"/>
        </w:rPr>
        <w:sectPr w:rsidR="008C40CB" w:rsidSect="00D905E2">
          <w:pgSz w:w="11907" w:h="16839" w:code="9"/>
          <w:pgMar w:top="864" w:right="1152" w:bottom="864" w:left="1152" w:header="706" w:footer="706" w:gutter="0"/>
          <w:cols w:space="720"/>
          <w:docGrid w:linePitch="326"/>
        </w:sectPr>
      </w:pPr>
    </w:p>
    <w:p w14:paraId="19D1655D" w14:textId="0A18B414" w:rsidR="00076FDB" w:rsidRPr="00021F73" w:rsidRDefault="00600883" w:rsidP="00F57368">
      <w:pPr>
        <w:pStyle w:val="Heading1"/>
        <w:ind w:left="567" w:hanging="567"/>
      </w:pPr>
      <w:bookmarkStart w:id="13" w:name="_Toc136020289"/>
      <w:r w:rsidRPr="00021F73">
        <w:lastRenderedPageBreak/>
        <w:t xml:space="preserve">Annual/multiyear work plan and budget from </w:t>
      </w:r>
      <w:proofErr w:type="spellStart"/>
      <w:r w:rsidRPr="00021F73">
        <w:t>prodoc</w:t>
      </w:r>
      <w:proofErr w:type="spellEnd"/>
      <w:r w:rsidR="008202A9" w:rsidRPr="00021F73">
        <w:t xml:space="preserve"> </w:t>
      </w:r>
      <w:r w:rsidR="008202A9" w:rsidRPr="00021F73">
        <w:rPr>
          <w:rFonts w:eastAsia="Arial"/>
          <w:sz w:val="18"/>
          <w:szCs w:val="18"/>
          <w:vertAlign w:val="superscript"/>
        </w:rPr>
        <w:footnoteReference w:id="3"/>
      </w:r>
      <w:r w:rsidR="00943C11">
        <w:t xml:space="preserve"> </w:t>
      </w:r>
      <w:r w:rsidR="008202A9" w:rsidRPr="00021F73">
        <w:rPr>
          <w:rFonts w:eastAsia="Arial"/>
          <w:sz w:val="18"/>
          <w:szCs w:val="18"/>
          <w:vertAlign w:val="superscript"/>
        </w:rPr>
        <w:footnoteReference w:id="4"/>
      </w:r>
      <w:bookmarkEnd w:id="13"/>
    </w:p>
    <w:p w14:paraId="30B88206" w14:textId="23D664DA" w:rsidR="005A3EE9" w:rsidRDefault="005A3EE9" w:rsidP="00F57368">
      <w:pPr>
        <w:pStyle w:val="ListParagraph"/>
        <w:numPr>
          <w:ilvl w:val="0"/>
          <w:numId w:val="4"/>
        </w:numPr>
        <w:spacing w:after="120"/>
        <w:ind w:left="284" w:right="68" w:hanging="284"/>
        <w:jc w:val="both"/>
        <w:rPr>
          <w:rFonts w:ascii="Arial" w:hAnsi="Arial" w:cs="Arial"/>
          <w:bCs/>
          <w:i/>
          <w:sz w:val="16"/>
          <w:lang w:val="en-GB"/>
        </w:rPr>
      </w:pPr>
      <w:r w:rsidRPr="005A3EE9">
        <w:rPr>
          <w:rFonts w:ascii="Arial" w:hAnsi="Arial" w:cs="Arial"/>
          <w:bCs/>
          <w:i/>
          <w:sz w:val="16"/>
          <w:lang w:val="en-GB"/>
        </w:rPr>
        <w:t xml:space="preserve">All anticipated programmatic and operational costs to support the project, including development effectiveness and implementation support arrangements, need to be identified, </w:t>
      </w:r>
      <w:proofErr w:type="gramStart"/>
      <w:r w:rsidRPr="005A3EE9">
        <w:rPr>
          <w:rFonts w:ascii="Arial" w:hAnsi="Arial" w:cs="Arial"/>
          <w:bCs/>
          <w:i/>
          <w:sz w:val="16"/>
          <w:lang w:val="en-GB"/>
        </w:rPr>
        <w:t>estimated</w:t>
      </w:r>
      <w:proofErr w:type="gramEnd"/>
      <w:r w:rsidRPr="005A3EE9">
        <w:rPr>
          <w:rFonts w:ascii="Arial" w:hAnsi="Arial" w:cs="Arial"/>
          <w:bCs/>
          <w:i/>
          <w:sz w:val="16"/>
          <w:lang w:val="en-GB"/>
        </w:rPr>
        <w:t xml:space="preserve"> and fully costed in the project budget under the relevant output(s). This includes activities that directly support the project, such as communication, human resources, procurement, finance, audit, policy advisory, quality assurance, reporting, management, etc. All services which are directly related to the project need to be disclosed transparently in the project document.</w:t>
      </w:r>
    </w:p>
    <w:p w14:paraId="2B27F159" w14:textId="4D9F608E" w:rsidR="00F50BFE" w:rsidRDefault="00F50BFE"/>
    <w:tbl>
      <w:tblPr>
        <w:tblStyle w:val="TableGrid1"/>
        <w:tblW w:w="16020" w:type="dxa"/>
        <w:tblInd w:w="-545" w:type="dxa"/>
        <w:tblLayout w:type="fixed"/>
        <w:tblLook w:val="0000" w:firstRow="0" w:lastRow="0" w:firstColumn="0" w:lastColumn="0" w:noHBand="0" w:noVBand="0"/>
      </w:tblPr>
      <w:tblGrid>
        <w:gridCol w:w="1890"/>
        <w:gridCol w:w="3780"/>
        <w:gridCol w:w="540"/>
        <w:gridCol w:w="630"/>
        <w:gridCol w:w="720"/>
        <w:gridCol w:w="720"/>
        <w:gridCol w:w="720"/>
        <w:gridCol w:w="990"/>
        <w:gridCol w:w="1350"/>
        <w:gridCol w:w="990"/>
        <w:gridCol w:w="2520"/>
        <w:gridCol w:w="1170"/>
      </w:tblGrid>
      <w:tr w:rsidR="0023023F" w:rsidRPr="00241FFF" w14:paraId="19D16620" w14:textId="38EDE3EF" w:rsidTr="009B743F">
        <w:tc>
          <w:tcPr>
            <w:tcW w:w="1890" w:type="dxa"/>
            <w:vMerge w:val="restart"/>
            <w:shd w:val="clear" w:color="auto" w:fill="D9D9D9" w:themeFill="background1" w:themeFillShade="D9"/>
            <w:vAlign w:val="center"/>
          </w:tcPr>
          <w:p w14:paraId="19D1661A" w14:textId="77777777" w:rsidR="0023023F" w:rsidRPr="00241FFF" w:rsidRDefault="0023023F" w:rsidP="00241FFF">
            <w:pPr>
              <w:spacing w:before="60" w:after="60"/>
              <w:rPr>
                <w:rFonts w:ascii="Arial" w:hAnsi="Arial"/>
                <w:b/>
                <w:sz w:val="16"/>
                <w:szCs w:val="16"/>
                <w:lang w:val="en-GB"/>
              </w:rPr>
            </w:pPr>
            <w:r w:rsidRPr="00241FFF">
              <w:rPr>
                <w:rFonts w:ascii="Arial" w:hAnsi="Arial"/>
                <w:b/>
                <w:sz w:val="16"/>
                <w:szCs w:val="16"/>
                <w:lang w:val="en-GB"/>
              </w:rPr>
              <w:t>EXPECTED OUTPUTS</w:t>
            </w:r>
          </w:p>
          <w:p w14:paraId="19D1661B" w14:textId="77777777" w:rsidR="0023023F" w:rsidRPr="00241FFF" w:rsidRDefault="0023023F" w:rsidP="00241FFF">
            <w:pPr>
              <w:spacing w:before="60" w:after="60"/>
              <w:rPr>
                <w:rFonts w:ascii="Arial" w:hAnsi="Arial"/>
                <w:i/>
                <w:sz w:val="16"/>
                <w:szCs w:val="16"/>
                <w:lang w:val="en-GB"/>
              </w:rPr>
            </w:pPr>
          </w:p>
        </w:tc>
        <w:tc>
          <w:tcPr>
            <w:tcW w:w="3780" w:type="dxa"/>
            <w:vMerge w:val="restart"/>
            <w:shd w:val="clear" w:color="auto" w:fill="D9D9D9" w:themeFill="background1" w:themeFillShade="D9"/>
            <w:vAlign w:val="center"/>
          </w:tcPr>
          <w:p w14:paraId="19D1661C" w14:textId="77777777" w:rsidR="0023023F" w:rsidRPr="00241FFF" w:rsidRDefault="0023023F" w:rsidP="00241FFF">
            <w:pPr>
              <w:spacing w:before="60" w:after="60"/>
              <w:rPr>
                <w:rFonts w:ascii="Arial" w:hAnsi="Arial"/>
                <w:i/>
                <w:sz w:val="16"/>
                <w:szCs w:val="16"/>
                <w:lang w:val="en-GB"/>
              </w:rPr>
            </w:pPr>
            <w:r w:rsidRPr="00241FFF">
              <w:rPr>
                <w:rFonts w:ascii="Arial" w:hAnsi="Arial"/>
                <w:b/>
                <w:sz w:val="16"/>
                <w:szCs w:val="16"/>
                <w:lang w:val="en-GB"/>
              </w:rPr>
              <w:t>PLANNED ACTIVITIES</w:t>
            </w:r>
          </w:p>
        </w:tc>
        <w:tc>
          <w:tcPr>
            <w:tcW w:w="4320" w:type="dxa"/>
            <w:gridSpan w:val="6"/>
            <w:shd w:val="clear" w:color="auto" w:fill="FDE9D9" w:themeFill="accent6" w:themeFillTint="33"/>
            <w:vAlign w:val="center"/>
          </w:tcPr>
          <w:p w14:paraId="3509FDD7" w14:textId="77777777" w:rsidR="009A14D1" w:rsidRPr="009A14D1" w:rsidRDefault="009A14D1" w:rsidP="009A14D1">
            <w:pPr>
              <w:spacing w:before="60" w:after="60"/>
              <w:jc w:val="center"/>
              <w:rPr>
                <w:rFonts w:ascii="Arial" w:hAnsi="Arial"/>
                <w:b/>
                <w:sz w:val="16"/>
                <w:szCs w:val="16"/>
                <w:lang w:val="en-GB"/>
              </w:rPr>
            </w:pPr>
            <w:r w:rsidRPr="009A14D1">
              <w:rPr>
                <w:rFonts w:ascii="Arial" w:hAnsi="Arial"/>
                <w:b/>
                <w:sz w:val="16"/>
                <w:szCs w:val="16"/>
                <w:lang w:val="en-GB"/>
              </w:rPr>
              <w:t>TIMEFRAME</w:t>
            </w:r>
          </w:p>
          <w:p w14:paraId="60793331" w14:textId="5B5C0150" w:rsidR="0023023F" w:rsidRPr="00241FFF" w:rsidRDefault="009A14D1" w:rsidP="009A14D1">
            <w:pPr>
              <w:spacing w:before="60" w:after="60"/>
              <w:jc w:val="center"/>
              <w:rPr>
                <w:rFonts w:ascii="Arial" w:hAnsi="Arial"/>
                <w:b/>
                <w:sz w:val="16"/>
                <w:szCs w:val="16"/>
                <w:lang w:val="en-GB"/>
              </w:rPr>
            </w:pPr>
            <w:r w:rsidRPr="009A14D1">
              <w:rPr>
                <w:rFonts w:ascii="Arial" w:hAnsi="Arial"/>
                <w:b/>
                <w:sz w:val="16"/>
                <w:szCs w:val="16"/>
                <w:lang w:val="en-GB"/>
              </w:rPr>
              <w:t>2021/2022</w:t>
            </w:r>
          </w:p>
        </w:tc>
        <w:tc>
          <w:tcPr>
            <w:tcW w:w="1350" w:type="dxa"/>
            <w:vMerge w:val="restart"/>
            <w:shd w:val="clear" w:color="auto" w:fill="D9D9D9" w:themeFill="background1" w:themeFillShade="D9"/>
            <w:vAlign w:val="center"/>
          </w:tcPr>
          <w:p w14:paraId="19D1661E" w14:textId="0DF94641" w:rsidR="0023023F" w:rsidRPr="00241FFF" w:rsidRDefault="0023023F" w:rsidP="00414A0D">
            <w:pPr>
              <w:spacing w:before="60" w:after="60"/>
              <w:jc w:val="center"/>
              <w:rPr>
                <w:rFonts w:ascii="Arial" w:hAnsi="Arial"/>
                <w:b/>
                <w:sz w:val="16"/>
                <w:szCs w:val="16"/>
                <w:lang w:val="en-GB"/>
              </w:rPr>
            </w:pPr>
            <w:r w:rsidRPr="00241FFF">
              <w:rPr>
                <w:rFonts w:ascii="Arial" w:hAnsi="Arial"/>
                <w:b/>
                <w:sz w:val="16"/>
                <w:szCs w:val="16"/>
                <w:lang w:val="en-GB"/>
              </w:rPr>
              <w:t>RESP</w:t>
            </w:r>
            <w:r>
              <w:rPr>
                <w:rFonts w:ascii="Arial" w:hAnsi="Arial"/>
                <w:b/>
                <w:sz w:val="16"/>
                <w:szCs w:val="16"/>
                <w:lang w:val="en-GB"/>
              </w:rPr>
              <w:t xml:space="preserve">. </w:t>
            </w:r>
            <w:r w:rsidRPr="00241FFF">
              <w:rPr>
                <w:rFonts w:ascii="Arial" w:hAnsi="Arial"/>
                <w:b/>
                <w:sz w:val="16"/>
                <w:szCs w:val="16"/>
                <w:lang w:val="en-GB"/>
              </w:rPr>
              <w:t>PARTY</w:t>
            </w:r>
          </w:p>
        </w:tc>
        <w:tc>
          <w:tcPr>
            <w:tcW w:w="4680" w:type="dxa"/>
            <w:gridSpan w:val="3"/>
            <w:shd w:val="clear" w:color="auto" w:fill="D9D9D9" w:themeFill="background1" w:themeFillShade="D9"/>
            <w:vAlign w:val="center"/>
          </w:tcPr>
          <w:p w14:paraId="19D1661F" w14:textId="77777777" w:rsidR="0023023F" w:rsidRPr="00241FFF" w:rsidRDefault="0023023F" w:rsidP="00AF439C">
            <w:pPr>
              <w:spacing w:before="60" w:after="60"/>
              <w:jc w:val="center"/>
              <w:rPr>
                <w:rFonts w:ascii="Arial" w:hAnsi="Arial"/>
                <w:color w:val="FF0000"/>
                <w:sz w:val="16"/>
                <w:szCs w:val="16"/>
                <w:lang w:val="en-GB"/>
              </w:rPr>
            </w:pPr>
            <w:r w:rsidRPr="00241FFF">
              <w:rPr>
                <w:rFonts w:ascii="Arial" w:hAnsi="Arial"/>
                <w:b/>
                <w:sz w:val="16"/>
                <w:szCs w:val="16"/>
                <w:lang w:val="en-GB"/>
              </w:rPr>
              <w:t>PLANNED BUDGET</w:t>
            </w:r>
          </w:p>
        </w:tc>
      </w:tr>
      <w:tr w:rsidR="009B743F" w:rsidRPr="00241FFF" w14:paraId="19D1662D" w14:textId="1EBFE982" w:rsidTr="009B743F">
        <w:tc>
          <w:tcPr>
            <w:tcW w:w="1890" w:type="dxa"/>
            <w:vMerge/>
            <w:shd w:val="clear" w:color="auto" w:fill="D9D9D9" w:themeFill="background1" w:themeFillShade="D9"/>
            <w:vAlign w:val="center"/>
          </w:tcPr>
          <w:p w14:paraId="19D16621" w14:textId="77777777" w:rsidR="00414A0D" w:rsidRPr="00241FFF" w:rsidRDefault="00414A0D" w:rsidP="00414A0D">
            <w:pPr>
              <w:widowControl w:val="0"/>
              <w:pBdr>
                <w:top w:val="nil"/>
                <w:left w:val="nil"/>
                <w:bottom w:val="nil"/>
                <w:right w:val="nil"/>
                <w:between w:val="nil"/>
              </w:pBdr>
              <w:spacing w:before="60" w:after="60"/>
              <w:rPr>
                <w:rFonts w:ascii="Arial" w:hAnsi="Arial"/>
                <w:color w:val="FF0000"/>
                <w:sz w:val="16"/>
                <w:szCs w:val="16"/>
                <w:lang w:val="en-GB"/>
              </w:rPr>
            </w:pPr>
          </w:p>
        </w:tc>
        <w:tc>
          <w:tcPr>
            <w:tcW w:w="3780" w:type="dxa"/>
            <w:vMerge/>
            <w:shd w:val="clear" w:color="auto" w:fill="D9D9D9" w:themeFill="background1" w:themeFillShade="D9"/>
            <w:vAlign w:val="center"/>
          </w:tcPr>
          <w:p w14:paraId="19D16622" w14:textId="77777777" w:rsidR="00414A0D" w:rsidRPr="00241FFF" w:rsidRDefault="00414A0D" w:rsidP="00414A0D">
            <w:pPr>
              <w:widowControl w:val="0"/>
              <w:pBdr>
                <w:top w:val="nil"/>
                <w:left w:val="nil"/>
                <w:bottom w:val="nil"/>
                <w:right w:val="nil"/>
                <w:between w:val="nil"/>
              </w:pBdr>
              <w:spacing w:before="60" w:after="60"/>
              <w:rPr>
                <w:rFonts w:ascii="Arial" w:hAnsi="Arial"/>
                <w:color w:val="FF0000"/>
                <w:sz w:val="16"/>
                <w:szCs w:val="16"/>
                <w:lang w:val="en-GB"/>
              </w:rPr>
            </w:pPr>
          </w:p>
        </w:tc>
        <w:tc>
          <w:tcPr>
            <w:tcW w:w="540" w:type="dxa"/>
            <w:shd w:val="clear" w:color="auto" w:fill="FDE9D9" w:themeFill="accent6" w:themeFillTint="33"/>
            <w:vAlign w:val="center"/>
          </w:tcPr>
          <w:p w14:paraId="19D16624" w14:textId="0494C759" w:rsidR="00414A0D" w:rsidRPr="00C10254" w:rsidRDefault="00414A0D" w:rsidP="00414A0D">
            <w:pPr>
              <w:spacing w:before="60" w:after="60"/>
              <w:jc w:val="center"/>
              <w:rPr>
                <w:rFonts w:ascii="Arial" w:hAnsi="Arial"/>
                <w:b/>
                <w:sz w:val="16"/>
                <w:szCs w:val="16"/>
                <w:lang w:val="en-GB"/>
              </w:rPr>
            </w:pPr>
            <w:r>
              <w:rPr>
                <w:rFonts w:ascii="Arial" w:hAnsi="Arial"/>
                <w:b/>
                <w:sz w:val="16"/>
                <w:szCs w:val="16"/>
                <w:lang w:val="en-GB"/>
              </w:rPr>
              <w:t>Q1</w:t>
            </w:r>
          </w:p>
        </w:tc>
        <w:tc>
          <w:tcPr>
            <w:tcW w:w="630" w:type="dxa"/>
            <w:shd w:val="clear" w:color="auto" w:fill="FDE9D9" w:themeFill="accent6" w:themeFillTint="33"/>
            <w:vAlign w:val="center"/>
          </w:tcPr>
          <w:p w14:paraId="19D16626" w14:textId="3AF44C63" w:rsidR="00414A0D" w:rsidRPr="00C10254" w:rsidRDefault="00414A0D" w:rsidP="00414A0D">
            <w:pPr>
              <w:spacing w:before="60" w:after="60"/>
              <w:jc w:val="center"/>
              <w:rPr>
                <w:rFonts w:ascii="Arial" w:hAnsi="Arial"/>
                <w:b/>
                <w:sz w:val="16"/>
                <w:szCs w:val="16"/>
                <w:lang w:val="en-GB"/>
              </w:rPr>
            </w:pPr>
            <w:r w:rsidRPr="00576846">
              <w:rPr>
                <w:rFonts w:ascii="Arial" w:hAnsi="Arial"/>
                <w:b/>
                <w:sz w:val="16"/>
                <w:szCs w:val="16"/>
                <w:lang w:val="en-GB"/>
              </w:rPr>
              <w:t>Q</w:t>
            </w:r>
            <w:r>
              <w:rPr>
                <w:rFonts w:ascii="Arial" w:hAnsi="Arial"/>
                <w:b/>
                <w:sz w:val="16"/>
                <w:szCs w:val="16"/>
                <w:lang w:val="en-GB"/>
              </w:rPr>
              <w:t>2</w:t>
            </w:r>
          </w:p>
        </w:tc>
        <w:tc>
          <w:tcPr>
            <w:tcW w:w="720" w:type="dxa"/>
            <w:shd w:val="clear" w:color="auto" w:fill="FDE9D9" w:themeFill="accent6" w:themeFillTint="33"/>
            <w:vAlign w:val="center"/>
          </w:tcPr>
          <w:p w14:paraId="19D16628" w14:textId="69E0B25A" w:rsidR="00414A0D" w:rsidRPr="00C10254" w:rsidRDefault="00414A0D" w:rsidP="00414A0D">
            <w:pPr>
              <w:spacing w:before="60" w:after="60"/>
              <w:jc w:val="center"/>
              <w:rPr>
                <w:rFonts w:ascii="Arial" w:hAnsi="Arial"/>
                <w:b/>
                <w:sz w:val="16"/>
                <w:szCs w:val="16"/>
                <w:lang w:val="en-GB"/>
              </w:rPr>
            </w:pPr>
            <w:r w:rsidRPr="00576846">
              <w:rPr>
                <w:rFonts w:ascii="Arial" w:hAnsi="Arial"/>
                <w:b/>
                <w:sz w:val="16"/>
                <w:szCs w:val="16"/>
                <w:lang w:val="en-GB"/>
              </w:rPr>
              <w:t>Q</w:t>
            </w:r>
            <w:r>
              <w:rPr>
                <w:rFonts w:ascii="Arial" w:hAnsi="Arial"/>
                <w:b/>
                <w:sz w:val="16"/>
                <w:szCs w:val="16"/>
                <w:lang w:val="en-GB"/>
              </w:rPr>
              <w:t>3</w:t>
            </w:r>
          </w:p>
        </w:tc>
        <w:tc>
          <w:tcPr>
            <w:tcW w:w="720" w:type="dxa"/>
            <w:shd w:val="clear" w:color="auto" w:fill="FDE9D9" w:themeFill="accent6" w:themeFillTint="33"/>
            <w:vAlign w:val="center"/>
          </w:tcPr>
          <w:p w14:paraId="79F2AB80" w14:textId="3151C22A" w:rsidR="00414A0D" w:rsidRPr="00C10254" w:rsidRDefault="00414A0D" w:rsidP="00414A0D">
            <w:pPr>
              <w:widowControl w:val="0"/>
              <w:pBdr>
                <w:top w:val="nil"/>
                <w:left w:val="nil"/>
                <w:bottom w:val="nil"/>
                <w:right w:val="nil"/>
                <w:between w:val="nil"/>
              </w:pBdr>
              <w:spacing w:before="60" w:after="60"/>
              <w:jc w:val="center"/>
              <w:rPr>
                <w:rFonts w:ascii="Arial" w:hAnsi="Arial"/>
                <w:b/>
                <w:sz w:val="16"/>
                <w:szCs w:val="16"/>
                <w:lang w:val="en-GB"/>
              </w:rPr>
            </w:pPr>
            <w:r w:rsidRPr="00576846">
              <w:rPr>
                <w:rFonts w:ascii="Arial" w:hAnsi="Arial"/>
                <w:b/>
                <w:sz w:val="16"/>
                <w:szCs w:val="16"/>
                <w:lang w:val="en-GB"/>
              </w:rPr>
              <w:t>Q</w:t>
            </w:r>
            <w:r>
              <w:rPr>
                <w:rFonts w:ascii="Arial" w:hAnsi="Arial"/>
                <w:b/>
                <w:sz w:val="16"/>
                <w:szCs w:val="16"/>
                <w:lang w:val="en-GB"/>
              </w:rPr>
              <w:t>4</w:t>
            </w:r>
          </w:p>
        </w:tc>
        <w:tc>
          <w:tcPr>
            <w:tcW w:w="720" w:type="dxa"/>
            <w:shd w:val="clear" w:color="auto" w:fill="FDE9D9" w:themeFill="accent6" w:themeFillTint="33"/>
            <w:vAlign w:val="center"/>
          </w:tcPr>
          <w:p w14:paraId="6DAA4E60" w14:textId="19F46A85" w:rsidR="00414A0D" w:rsidRPr="00C10254" w:rsidRDefault="00414A0D" w:rsidP="00414A0D">
            <w:pPr>
              <w:widowControl w:val="0"/>
              <w:pBdr>
                <w:top w:val="nil"/>
                <w:left w:val="nil"/>
                <w:bottom w:val="nil"/>
                <w:right w:val="nil"/>
                <w:between w:val="nil"/>
              </w:pBdr>
              <w:spacing w:before="60" w:after="60"/>
              <w:jc w:val="center"/>
              <w:rPr>
                <w:rFonts w:ascii="Arial" w:hAnsi="Arial"/>
                <w:b/>
                <w:sz w:val="16"/>
                <w:szCs w:val="16"/>
                <w:lang w:val="en-GB"/>
              </w:rPr>
            </w:pPr>
            <w:r w:rsidRPr="00576846">
              <w:rPr>
                <w:rFonts w:ascii="Arial" w:hAnsi="Arial"/>
                <w:b/>
                <w:sz w:val="16"/>
                <w:szCs w:val="16"/>
                <w:lang w:val="en-GB"/>
              </w:rPr>
              <w:t>Q</w:t>
            </w:r>
            <w:r>
              <w:rPr>
                <w:rFonts w:ascii="Arial" w:hAnsi="Arial"/>
                <w:b/>
                <w:sz w:val="16"/>
                <w:szCs w:val="16"/>
                <w:lang w:val="en-GB"/>
              </w:rPr>
              <w:t>5</w:t>
            </w:r>
          </w:p>
        </w:tc>
        <w:tc>
          <w:tcPr>
            <w:tcW w:w="990" w:type="dxa"/>
            <w:shd w:val="clear" w:color="auto" w:fill="FDE9D9" w:themeFill="accent6" w:themeFillTint="33"/>
            <w:vAlign w:val="center"/>
          </w:tcPr>
          <w:p w14:paraId="398DA2E6" w14:textId="3679BB67" w:rsidR="00414A0D" w:rsidRPr="00C10254" w:rsidRDefault="00414A0D" w:rsidP="00414A0D">
            <w:pPr>
              <w:widowControl w:val="0"/>
              <w:pBdr>
                <w:top w:val="nil"/>
                <w:left w:val="nil"/>
                <w:bottom w:val="nil"/>
                <w:right w:val="nil"/>
                <w:between w:val="nil"/>
              </w:pBdr>
              <w:spacing w:before="60" w:after="60"/>
              <w:jc w:val="center"/>
              <w:rPr>
                <w:rFonts w:ascii="Arial" w:hAnsi="Arial"/>
                <w:b/>
                <w:sz w:val="16"/>
                <w:szCs w:val="16"/>
                <w:lang w:val="en-GB"/>
              </w:rPr>
            </w:pPr>
            <w:r w:rsidRPr="00576846">
              <w:rPr>
                <w:rFonts w:ascii="Arial" w:hAnsi="Arial"/>
                <w:b/>
                <w:sz w:val="16"/>
                <w:szCs w:val="16"/>
                <w:lang w:val="en-GB"/>
              </w:rPr>
              <w:t>Q</w:t>
            </w:r>
            <w:r>
              <w:rPr>
                <w:rFonts w:ascii="Arial" w:hAnsi="Arial"/>
                <w:b/>
                <w:sz w:val="16"/>
                <w:szCs w:val="16"/>
                <w:lang w:val="en-GB"/>
              </w:rPr>
              <w:t>6</w:t>
            </w:r>
          </w:p>
        </w:tc>
        <w:tc>
          <w:tcPr>
            <w:tcW w:w="1350" w:type="dxa"/>
            <w:vMerge/>
            <w:shd w:val="clear" w:color="auto" w:fill="D9D9D9" w:themeFill="background1" w:themeFillShade="D9"/>
            <w:vAlign w:val="center"/>
          </w:tcPr>
          <w:p w14:paraId="19D16629" w14:textId="51B077D9" w:rsidR="00414A0D" w:rsidRPr="00C10254" w:rsidRDefault="00414A0D" w:rsidP="00414A0D">
            <w:pPr>
              <w:widowControl w:val="0"/>
              <w:pBdr>
                <w:top w:val="nil"/>
                <w:left w:val="nil"/>
                <w:bottom w:val="nil"/>
                <w:right w:val="nil"/>
                <w:between w:val="nil"/>
              </w:pBdr>
              <w:spacing w:before="60" w:after="60"/>
              <w:rPr>
                <w:rFonts w:ascii="Arial" w:hAnsi="Arial"/>
                <w:b/>
                <w:sz w:val="16"/>
                <w:szCs w:val="16"/>
                <w:lang w:val="en-GB"/>
              </w:rPr>
            </w:pPr>
          </w:p>
        </w:tc>
        <w:tc>
          <w:tcPr>
            <w:tcW w:w="990" w:type="dxa"/>
            <w:shd w:val="clear" w:color="auto" w:fill="D9D9D9" w:themeFill="background1" w:themeFillShade="D9"/>
            <w:vAlign w:val="center"/>
          </w:tcPr>
          <w:p w14:paraId="19D1662A" w14:textId="77777777" w:rsidR="00414A0D" w:rsidRPr="00C10254" w:rsidRDefault="00414A0D" w:rsidP="00414A0D">
            <w:pPr>
              <w:spacing w:before="60" w:after="60"/>
              <w:jc w:val="center"/>
              <w:rPr>
                <w:rFonts w:ascii="Arial" w:hAnsi="Arial"/>
                <w:b/>
                <w:sz w:val="16"/>
                <w:szCs w:val="16"/>
                <w:lang w:val="en-GB"/>
              </w:rPr>
            </w:pPr>
            <w:r w:rsidRPr="00C10254">
              <w:rPr>
                <w:rFonts w:ascii="Arial" w:hAnsi="Arial"/>
                <w:b/>
                <w:sz w:val="16"/>
                <w:szCs w:val="16"/>
                <w:lang w:val="en-GB"/>
              </w:rPr>
              <w:t>Funding Source</w:t>
            </w:r>
          </w:p>
        </w:tc>
        <w:tc>
          <w:tcPr>
            <w:tcW w:w="2520" w:type="dxa"/>
            <w:shd w:val="clear" w:color="auto" w:fill="D9D9D9" w:themeFill="background1" w:themeFillShade="D9"/>
            <w:vAlign w:val="center"/>
          </w:tcPr>
          <w:p w14:paraId="19D1662B" w14:textId="1A62DA04" w:rsidR="00414A0D" w:rsidRPr="00C10254" w:rsidRDefault="009B743F" w:rsidP="009B743F">
            <w:pPr>
              <w:spacing w:before="60" w:after="60"/>
              <w:jc w:val="center"/>
              <w:rPr>
                <w:rFonts w:ascii="Arial" w:hAnsi="Arial"/>
                <w:b/>
                <w:sz w:val="16"/>
                <w:szCs w:val="16"/>
                <w:lang w:val="en-GB"/>
              </w:rPr>
            </w:pPr>
            <w:r>
              <w:rPr>
                <w:rFonts w:ascii="Arial" w:hAnsi="Arial"/>
                <w:b/>
                <w:sz w:val="16"/>
                <w:szCs w:val="16"/>
                <w:lang w:val="en-GB"/>
              </w:rPr>
              <w:t>Budget description</w:t>
            </w:r>
          </w:p>
        </w:tc>
        <w:tc>
          <w:tcPr>
            <w:tcW w:w="1170" w:type="dxa"/>
            <w:shd w:val="clear" w:color="auto" w:fill="D9D9D9" w:themeFill="background1" w:themeFillShade="D9"/>
            <w:vAlign w:val="center"/>
          </w:tcPr>
          <w:p w14:paraId="19D1662C" w14:textId="77777777" w:rsidR="00414A0D" w:rsidRPr="00C10254" w:rsidRDefault="00414A0D" w:rsidP="009B743F">
            <w:pPr>
              <w:spacing w:before="60" w:after="60"/>
              <w:jc w:val="center"/>
              <w:rPr>
                <w:rFonts w:ascii="Arial" w:hAnsi="Arial"/>
                <w:b/>
                <w:sz w:val="16"/>
                <w:szCs w:val="16"/>
                <w:lang w:val="en-GB"/>
              </w:rPr>
            </w:pPr>
            <w:r w:rsidRPr="00C10254">
              <w:rPr>
                <w:rFonts w:ascii="Arial" w:hAnsi="Arial"/>
                <w:b/>
                <w:sz w:val="16"/>
                <w:szCs w:val="16"/>
                <w:lang w:val="en-GB"/>
              </w:rPr>
              <w:t>Amount in USD</w:t>
            </w:r>
          </w:p>
        </w:tc>
      </w:tr>
      <w:tr w:rsidR="009B743F" w:rsidRPr="00241FFF" w14:paraId="19D1664E" w14:textId="3BCE6424" w:rsidTr="009B743F">
        <w:trPr>
          <w:trHeight w:val="488"/>
        </w:trPr>
        <w:tc>
          <w:tcPr>
            <w:tcW w:w="1890" w:type="dxa"/>
            <w:vMerge w:val="restart"/>
            <w:vAlign w:val="center"/>
          </w:tcPr>
          <w:p w14:paraId="3BC20949" w14:textId="77777777" w:rsidR="00412B5E" w:rsidRPr="00E80E3F" w:rsidRDefault="00412B5E" w:rsidP="00412B5E">
            <w:pPr>
              <w:spacing w:before="60" w:after="60"/>
              <w:rPr>
                <w:rFonts w:ascii="Arial" w:hAnsi="Arial"/>
                <w:b/>
                <w:sz w:val="16"/>
                <w:szCs w:val="16"/>
                <w:lang w:val="en-GB"/>
              </w:rPr>
            </w:pPr>
            <w:r w:rsidRPr="00E80E3F">
              <w:rPr>
                <w:rFonts w:ascii="Arial" w:hAnsi="Arial"/>
                <w:b/>
                <w:sz w:val="16"/>
                <w:szCs w:val="16"/>
                <w:lang w:val="en-GB"/>
              </w:rPr>
              <w:t>Output 1</w:t>
            </w:r>
          </w:p>
          <w:p w14:paraId="19D1662F" w14:textId="1DEAFE47" w:rsidR="00412B5E" w:rsidRPr="00241FFF" w:rsidRDefault="00412B5E" w:rsidP="00412B5E">
            <w:pPr>
              <w:spacing w:before="60" w:after="60"/>
              <w:rPr>
                <w:rFonts w:ascii="Arial" w:hAnsi="Arial"/>
                <w:i/>
                <w:sz w:val="16"/>
                <w:szCs w:val="16"/>
                <w:lang w:val="en-GB"/>
              </w:rPr>
            </w:pPr>
            <w:r w:rsidRPr="00E80E3F">
              <w:rPr>
                <w:rFonts w:ascii="Arial" w:hAnsi="Arial"/>
                <w:b/>
                <w:sz w:val="16"/>
                <w:szCs w:val="16"/>
                <w:lang w:val="en-GB"/>
              </w:rPr>
              <w:t xml:space="preserve">Integrity, </w:t>
            </w:r>
            <w:proofErr w:type="gramStart"/>
            <w:r w:rsidRPr="00E80E3F">
              <w:rPr>
                <w:rFonts w:ascii="Arial" w:hAnsi="Arial"/>
                <w:b/>
                <w:sz w:val="16"/>
                <w:szCs w:val="16"/>
                <w:lang w:val="en-GB"/>
              </w:rPr>
              <w:t>independence</w:t>
            </w:r>
            <w:proofErr w:type="gramEnd"/>
            <w:r w:rsidRPr="00E80E3F">
              <w:rPr>
                <w:rFonts w:ascii="Arial" w:hAnsi="Arial"/>
                <w:b/>
                <w:sz w:val="16"/>
                <w:szCs w:val="16"/>
                <w:lang w:val="en-GB"/>
              </w:rPr>
              <w:t xml:space="preserve"> and efficiency of the judiciary supported</w:t>
            </w:r>
          </w:p>
        </w:tc>
        <w:tc>
          <w:tcPr>
            <w:tcW w:w="3780" w:type="dxa"/>
            <w:vAlign w:val="center"/>
          </w:tcPr>
          <w:p w14:paraId="19D16645" w14:textId="4160F101" w:rsidR="00412B5E" w:rsidRPr="00241FFF" w:rsidRDefault="00412B5E" w:rsidP="00412B5E">
            <w:pPr>
              <w:pBdr>
                <w:top w:val="nil"/>
                <w:left w:val="nil"/>
                <w:bottom w:val="nil"/>
                <w:right w:val="nil"/>
                <w:between w:val="nil"/>
              </w:pBdr>
              <w:spacing w:before="60" w:after="60"/>
              <w:ind w:left="539" w:hanging="539"/>
              <w:rPr>
                <w:rFonts w:ascii="Arial" w:hAnsi="Arial"/>
                <w:color w:val="000000"/>
                <w:sz w:val="16"/>
                <w:szCs w:val="16"/>
                <w:lang w:val="en-GB"/>
              </w:rPr>
            </w:pPr>
            <w:r w:rsidRPr="00185015">
              <w:rPr>
                <w:rFonts w:ascii="Arial" w:hAnsi="Arial"/>
                <w:color w:val="000000"/>
                <w:sz w:val="16"/>
                <w:szCs w:val="16"/>
                <w:lang w:val="en-GB"/>
              </w:rPr>
              <w:t>1.1 Improve legal and institutional mechanisms of psychological testing of candidate judges</w:t>
            </w:r>
          </w:p>
        </w:tc>
        <w:tc>
          <w:tcPr>
            <w:tcW w:w="540" w:type="dxa"/>
            <w:shd w:val="clear" w:color="auto" w:fill="FDE9D9" w:themeFill="accent6" w:themeFillTint="33"/>
            <w:vAlign w:val="center"/>
          </w:tcPr>
          <w:p w14:paraId="19D16646" w14:textId="468B13FF" w:rsidR="00412B5E" w:rsidRPr="00241FFF" w:rsidRDefault="00412B5E" w:rsidP="00692A57">
            <w:pPr>
              <w:spacing w:before="60" w:after="60"/>
              <w:jc w:val="center"/>
              <w:rPr>
                <w:rFonts w:ascii="Arial" w:hAnsi="Arial"/>
                <w:sz w:val="16"/>
                <w:szCs w:val="16"/>
                <w:lang w:val="en-GB"/>
              </w:rPr>
            </w:pPr>
          </w:p>
        </w:tc>
        <w:tc>
          <w:tcPr>
            <w:tcW w:w="630" w:type="dxa"/>
            <w:shd w:val="clear" w:color="auto" w:fill="FDE9D9" w:themeFill="accent6" w:themeFillTint="33"/>
            <w:vAlign w:val="center"/>
          </w:tcPr>
          <w:p w14:paraId="19D16647" w14:textId="4F9F9B9D" w:rsidR="00412B5E" w:rsidRPr="00241FFF" w:rsidRDefault="00412B5E" w:rsidP="00692A57">
            <w:pPr>
              <w:spacing w:before="60" w:after="60"/>
              <w:jc w:val="center"/>
              <w:rPr>
                <w:rFonts w:ascii="Arial" w:hAnsi="Arial"/>
                <w:sz w:val="16"/>
                <w:szCs w:val="16"/>
                <w:lang w:val="en-GB"/>
              </w:rPr>
            </w:pPr>
          </w:p>
        </w:tc>
        <w:tc>
          <w:tcPr>
            <w:tcW w:w="720" w:type="dxa"/>
            <w:shd w:val="clear" w:color="auto" w:fill="FDE9D9" w:themeFill="accent6" w:themeFillTint="33"/>
            <w:vAlign w:val="center"/>
          </w:tcPr>
          <w:p w14:paraId="19D16648" w14:textId="77173029" w:rsidR="00412B5E" w:rsidRPr="00241FFF" w:rsidRDefault="00412B5E" w:rsidP="00692A57">
            <w:pPr>
              <w:spacing w:before="60" w:after="60"/>
              <w:jc w:val="center"/>
              <w:rPr>
                <w:rFonts w:ascii="Arial" w:hAnsi="Arial"/>
                <w:b/>
                <w:sz w:val="16"/>
                <w:szCs w:val="16"/>
                <w:lang w:val="en-GB"/>
              </w:rPr>
            </w:pPr>
          </w:p>
        </w:tc>
        <w:tc>
          <w:tcPr>
            <w:tcW w:w="720" w:type="dxa"/>
            <w:shd w:val="clear" w:color="auto" w:fill="FDE9D9" w:themeFill="accent6" w:themeFillTint="33"/>
            <w:vAlign w:val="center"/>
          </w:tcPr>
          <w:p w14:paraId="0852BF02" w14:textId="28BC4BF2" w:rsidR="00412B5E" w:rsidRPr="00241FFF" w:rsidRDefault="00412B5E" w:rsidP="00692A57">
            <w:pPr>
              <w:spacing w:before="60" w:after="60"/>
              <w:jc w:val="center"/>
              <w:rPr>
                <w:rFonts w:ascii="Arial" w:hAnsi="Arial"/>
                <w:b/>
                <w:sz w:val="16"/>
                <w:szCs w:val="16"/>
                <w:lang w:val="en-GB"/>
              </w:rPr>
            </w:pPr>
          </w:p>
        </w:tc>
        <w:tc>
          <w:tcPr>
            <w:tcW w:w="720" w:type="dxa"/>
            <w:shd w:val="clear" w:color="auto" w:fill="FDE9D9" w:themeFill="accent6" w:themeFillTint="33"/>
            <w:vAlign w:val="center"/>
          </w:tcPr>
          <w:p w14:paraId="69767795" w14:textId="00EF3E50" w:rsidR="00412B5E" w:rsidRPr="00241FFF" w:rsidRDefault="00692A57" w:rsidP="00692A57">
            <w:pPr>
              <w:spacing w:before="60" w:after="60"/>
              <w:jc w:val="center"/>
              <w:rPr>
                <w:rFonts w:ascii="Arial" w:hAnsi="Arial"/>
                <w:b/>
                <w:sz w:val="16"/>
                <w:szCs w:val="16"/>
                <w:lang w:val="en-GB"/>
              </w:rPr>
            </w:pPr>
            <w:r w:rsidRPr="00241FFF">
              <w:rPr>
                <w:rFonts w:ascii="Arial" w:hAnsi="Arial"/>
                <w:sz w:val="16"/>
                <w:szCs w:val="16"/>
                <w:lang w:val="en-GB"/>
              </w:rPr>
              <w:t>X</w:t>
            </w:r>
          </w:p>
        </w:tc>
        <w:tc>
          <w:tcPr>
            <w:tcW w:w="990" w:type="dxa"/>
            <w:shd w:val="clear" w:color="auto" w:fill="FDE9D9" w:themeFill="accent6" w:themeFillTint="33"/>
            <w:vAlign w:val="center"/>
          </w:tcPr>
          <w:p w14:paraId="00D67064" w14:textId="15DD1BE2" w:rsidR="00412B5E" w:rsidRPr="00241FFF" w:rsidRDefault="00692A57" w:rsidP="00692A57">
            <w:pPr>
              <w:spacing w:before="60" w:after="60"/>
              <w:jc w:val="center"/>
              <w:rPr>
                <w:rFonts w:ascii="Arial" w:hAnsi="Arial"/>
                <w:b/>
                <w:sz w:val="16"/>
                <w:szCs w:val="16"/>
                <w:lang w:val="en-GB"/>
              </w:rPr>
            </w:pPr>
            <w:r w:rsidRPr="00241FFF">
              <w:rPr>
                <w:rFonts w:ascii="Arial" w:hAnsi="Arial"/>
                <w:sz w:val="16"/>
                <w:szCs w:val="16"/>
                <w:lang w:val="en-GB"/>
              </w:rPr>
              <w:t>X</w:t>
            </w:r>
          </w:p>
        </w:tc>
        <w:tc>
          <w:tcPr>
            <w:tcW w:w="1350" w:type="dxa"/>
            <w:vMerge w:val="restart"/>
            <w:vAlign w:val="center"/>
          </w:tcPr>
          <w:p w14:paraId="19D16649" w14:textId="480F26DD" w:rsidR="00412B5E" w:rsidRPr="00241FFF" w:rsidRDefault="00412B5E" w:rsidP="00E35674">
            <w:pPr>
              <w:spacing w:before="60" w:after="60"/>
              <w:jc w:val="center"/>
              <w:rPr>
                <w:rFonts w:ascii="Arial" w:hAnsi="Arial"/>
                <w:b/>
                <w:sz w:val="16"/>
                <w:szCs w:val="16"/>
                <w:lang w:val="en-GB"/>
              </w:rPr>
            </w:pPr>
            <w:r w:rsidRPr="00241FFF">
              <w:rPr>
                <w:rFonts w:ascii="Arial" w:hAnsi="Arial"/>
                <w:b/>
                <w:sz w:val="16"/>
                <w:szCs w:val="16"/>
                <w:lang w:val="en-GB"/>
              </w:rPr>
              <w:t>UNDP</w:t>
            </w:r>
          </w:p>
        </w:tc>
        <w:tc>
          <w:tcPr>
            <w:tcW w:w="990" w:type="dxa"/>
            <w:vMerge w:val="restart"/>
            <w:vAlign w:val="center"/>
          </w:tcPr>
          <w:p w14:paraId="19D1664A" w14:textId="54366C14" w:rsidR="00412B5E" w:rsidRPr="00241FFF" w:rsidRDefault="00412B5E" w:rsidP="00E35674">
            <w:pPr>
              <w:spacing w:before="60" w:after="60"/>
              <w:jc w:val="center"/>
              <w:rPr>
                <w:rFonts w:ascii="Arial" w:hAnsi="Arial"/>
                <w:b/>
                <w:sz w:val="16"/>
                <w:szCs w:val="16"/>
                <w:lang w:val="en-GB"/>
              </w:rPr>
            </w:pPr>
            <w:r>
              <w:rPr>
                <w:rFonts w:ascii="Arial" w:hAnsi="Arial"/>
                <w:b/>
                <w:sz w:val="16"/>
                <w:szCs w:val="16"/>
                <w:lang w:val="en-GB"/>
              </w:rPr>
              <w:t>UNDP</w:t>
            </w:r>
          </w:p>
        </w:tc>
        <w:tc>
          <w:tcPr>
            <w:tcW w:w="2520" w:type="dxa"/>
            <w:vAlign w:val="center"/>
          </w:tcPr>
          <w:p w14:paraId="75B6E171" w14:textId="77777777" w:rsidR="00412B5E" w:rsidRPr="00225527" w:rsidRDefault="00412B5E" w:rsidP="00412B5E">
            <w:pPr>
              <w:spacing w:before="60" w:after="60"/>
              <w:rPr>
                <w:rFonts w:ascii="Arial" w:hAnsi="Arial"/>
                <w:sz w:val="16"/>
                <w:szCs w:val="16"/>
                <w:lang w:val="en-GB"/>
              </w:rPr>
            </w:pPr>
            <w:r w:rsidRPr="00225527">
              <w:rPr>
                <w:rFonts w:ascii="Arial" w:hAnsi="Arial"/>
                <w:sz w:val="16"/>
                <w:szCs w:val="16"/>
                <w:lang w:val="en-GB"/>
              </w:rPr>
              <w:t>International and local consultants</w:t>
            </w:r>
          </w:p>
          <w:p w14:paraId="19D1664C" w14:textId="5FB067F2" w:rsidR="00412B5E" w:rsidRPr="00241FFF" w:rsidRDefault="00412B5E" w:rsidP="00412B5E">
            <w:pPr>
              <w:spacing w:before="60" w:after="60"/>
              <w:rPr>
                <w:rFonts w:ascii="Arial" w:hAnsi="Arial"/>
                <w:sz w:val="16"/>
                <w:szCs w:val="16"/>
                <w:lang w:val="en-GB"/>
              </w:rPr>
            </w:pPr>
            <w:r w:rsidRPr="00225527">
              <w:rPr>
                <w:rFonts w:ascii="Arial" w:hAnsi="Arial"/>
                <w:sz w:val="16"/>
                <w:szCs w:val="16"/>
                <w:lang w:val="en-GB"/>
              </w:rPr>
              <w:t>Translation</w:t>
            </w:r>
          </w:p>
        </w:tc>
        <w:tc>
          <w:tcPr>
            <w:tcW w:w="1170" w:type="dxa"/>
            <w:vAlign w:val="center"/>
          </w:tcPr>
          <w:p w14:paraId="19D1664D" w14:textId="2DC8CB3B" w:rsidR="00412B5E" w:rsidRPr="00241FFF" w:rsidRDefault="00412B5E" w:rsidP="00412B5E">
            <w:pPr>
              <w:spacing w:before="60" w:after="60"/>
              <w:jc w:val="right"/>
              <w:rPr>
                <w:rFonts w:ascii="Arial" w:hAnsi="Arial"/>
                <w:sz w:val="16"/>
                <w:szCs w:val="16"/>
                <w:lang w:val="en-GB"/>
              </w:rPr>
            </w:pPr>
            <w:r w:rsidRPr="00412B5E">
              <w:rPr>
                <w:rFonts w:ascii="Arial" w:hAnsi="Arial"/>
                <w:sz w:val="16"/>
                <w:szCs w:val="16"/>
                <w:lang w:val="en-GB"/>
              </w:rPr>
              <w:t>15,000</w:t>
            </w:r>
          </w:p>
        </w:tc>
      </w:tr>
      <w:tr w:rsidR="009B743F" w:rsidRPr="00241FFF" w14:paraId="20E7707A" w14:textId="77777777" w:rsidTr="009B743F">
        <w:trPr>
          <w:trHeight w:val="488"/>
        </w:trPr>
        <w:tc>
          <w:tcPr>
            <w:tcW w:w="1890" w:type="dxa"/>
            <w:vMerge/>
            <w:vAlign w:val="center"/>
          </w:tcPr>
          <w:p w14:paraId="663FAD7A" w14:textId="77777777" w:rsidR="00692A57" w:rsidRPr="00241FFF" w:rsidRDefault="00692A57" w:rsidP="00692A57">
            <w:pPr>
              <w:widowControl w:val="0"/>
              <w:pBdr>
                <w:top w:val="nil"/>
                <w:left w:val="nil"/>
                <w:bottom w:val="nil"/>
                <w:right w:val="nil"/>
                <w:between w:val="nil"/>
              </w:pBdr>
              <w:spacing w:before="60" w:after="60"/>
              <w:rPr>
                <w:rFonts w:ascii="Arial" w:hAnsi="Arial"/>
                <w:sz w:val="16"/>
                <w:szCs w:val="16"/>
                <w:lang w:val="en-GB"/>
              </w:rPr>
            </w:pPr>
          </w:p>
        </w:tc>
        <w:tc>
          <w:tcPr>
            <w:tcW w:w="3780" w:type="dxa"/>
            <w:vAlign w:val="center"/>
          </w:tcPr>
          <w:p w14:paraId="33EF1FF3" w14:textId="5E538483" w:rsidR="00692A57" w:rsidRPr="00327BD0" w:rsidRDefault="00692A57" w:rsidP="00692A57">
            <w:pPr>
              <w:pBdr>
                <w:top w:val="nil"/>
                <w:left w:val="nil"/>
                <w:bottom w:val="nil"/>
                <w:right w:val="nil"/>
                <w:between w:val="nil"/>
              </w:pBdr>
              <w:spacing w:before="60" w:after="60"/>
              <w:ind w:left="341" w:hanging="341"/>
              <w:rPr>
                <w:rFonts w:ascii="Arial" w:hAnsi="Arial"/>
                <w:color w:val="000000"/>
                <w:sz w:val="16"/>
                <w:szCs w:val="16"/>
                <w:lang w:val="en-GB"/>
              </w:rPr>
            </w:pPr>
            <w:r w:rsidRPr="008712ED">
              <w:rPr>
                <w:rFonts w:ascii="Arial" w:hAnsi="Arial"/>
                <w:color w:val="000000"/>
                <w:sz w:val="16"/>
                <w:szCs w:val="16"/>
                <w:lang w:val="en-GB"/>
              </w:rPr>
              <w:t>1.2. Conduct capacity building trainings for local psychologists to improve their capacities on</w:t>
            </w:r>
            <w:r>
              <w:rPr>
                <w:rFonts w:ascii="Arial" w:hAnsi="Arial"/>
                <w:color w:val="000000"/>
                <w:sz w:val="16"/>
                <w:szCs w:val="16"/>
                <w:lang w:val="en-GB"/>
              </w:rPr>
              <w:t xml:space="preserve"> </w:t>
            </w:r>
            <w:r w:rsidRPr="008712ED">
              <w:rPr>
                <w:rFonts w:ascii="Arial" w:hAnsi="Arial"/>
                <w:color w:val="000000"/>
                <w:sz w:val="16"/>
                <w:szCs w:val="16"/>
                <w:lang w:val="en-GB"/>
              </w:rPr>
              <w:t>conducting psychological assessment and behavioural interviews</w:t>
            </w:r>
          </w:p>
        </w:tc>
        <w:tc>
          <w:tcPr>
            <w:tcW w:w="540" w:type="dxa"/>
            <w:shd w:val="clear" w:color="auto" w:fill="FDE9D9" w:themeFill="accent6" w:themeFillTint="33"/>
            <w:vAlign w:val="center"/>
          </w:tcPr>
          <w:p w14:paraId="77A98610" w14:textId="77777777"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p>
        </w:tc>
        <w:tc>
          <w:tcPr>
            <w:tcW w:w="630" w:type="dxa"/>
            <w:shd w:val="clear" w:color="auto" w:fill="FDE9D9" w:themeFill="accent6" w:themeFillTint="33"/>
            <w:vAlign w:val="center"/>
          </w:tcPr>
          <w:p w14:paraId="3D891D62" w14:textId="77777777"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p>
        </w:tc>
        <w:tc>
          <w:tcPr>
            <w:tcW w:w="720" w:type="dxa"/>
            <w:shd w:val="clear" w:color="auto" w:fill="FDE9D9" w:themeFill="accent6" w:themeFillTint="33"/>
            <w:vAlign w:val="center"/>
          </w:tcPr>
          <w:p w14:paraId="5038FEF5" w14:textId="54B56BAA"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E57A0D">
              <w:rPr>
                <w:rFonts w:ascii="Arial" w:hAnsi="Arial"/>
                <w:sz w:val="16"/>
                <w:szCs w:val="16"/>
                <w:lang w:val="en-GB"/>
              </w:rPr>
              <w:t>X</w:t>
            </w:r>
          </w:p>
        </w:tc>
        <w:tc>
          <w:tcPr>
            <w:tcW w:w="720" w:type="dxa"/>
            <w:shd w:val="clear" w:color="auto" w:fill="FDE9D9" w:themeFill="accent6" w:themeFillTint="33"/>
            <w:vAlign w:val="center"/>
          </w:tcPr>
          <w:p w14:paraId="3599EC59" w14:textId="4EF02E66"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E57A0D">
              <w:rPr>
                <w:rFonts w:ascii="Arial" w:hAnsi="Arial"/>
                <w:sz w:val="16"/>
                <w:szCs w:val="16"/>
                <w:lang w:val="en-GB"/>
              </w:rPr>
              <w:t>X</w:t>
            </w:r>
          </w:p>
        </w:tc>
        <w:tc>
          <w:tcPr>
            <w:tcW w:w="720" w:type="dxa"/>
            <w:shd w:val="clear" w:color="auto" w:fill="FDE9D9" w:themeFill="accent6" w:themeFillTint="33"/>
            <w:vAlign w:val="center"/>
          </w:tcPr>
          <w:p w14:paraId="6D0CE906" w14:textId="00BE4C1E"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241FFF">
              <w:rPr>
                <w:rFonts w:ascii="Arial" w:hAnsi="Arial"/>
                <w:sz w:val="16"/>
                <w:szCs w:val="16"/>
                <w:lang w:val="en-GB"/>
              </w:rPr>
              <w:t>X</w:t>
            </w:r>
          </w:p>
        </w:tc>
        <w:tc>
          <w:tcPr>
            <w:tcW w:w="990" w:type="dxa"/>
            <w:shd w:val="clear" w:color="auto" w:fill="FDE9D9" w:themeFill="accent6" w:themeFillTint="33"/>
            <w:vAlign w:val="center"/>
          </w:tcPr>
          <w:p w14:paraId="23546B17" w14:textId="64FB1DA1"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241FFF">
              <w:rPr>
                <w:rFonts w:ascii="Arial" w:hAnsi="Arial"/>
                <w:sz w:val="16"/>
                <w:szCs w:val="16"/>
                <w:lang w:val="en-GB"/>
              </w:rPr>
              <w:t>X</w:t>
            </w:r>
          </w:p>
        </w:tc>
        <w:tc>
          <w:tcPr>
            <w:tcW w:w="1350" w:type="dxa"/>
            <w:vMerge/>
            <w:vAlign w:val="center"/>
          </w:tcPr>
          <w:p w14:paraId="789D1802" w14:textId="77777777" w:rsidR="00692A57" w:rsidRPr="00241FFF" w:rsidRDefault="00692A57" w:rsidP="00692A57">
            <w:pPr>
              <w:widowControl w:val="0"/>
              <w:pBdr>
                <w:top w:val="nil"/>
                <w:left w:val="nil"/>
                <w:bottom w:val="nil"/>
                <w:right w:val="nil"/>
                <w:between w:val="nil"/>
              </w:pBdr>
              <w:spacing w:before="60" w:after="60"/>
              <w:rPr>
                <w:rFonts w:ascii="Arial" w:hAnsi="Arial"/>
                <w:sz w:val="16"/>
                <w:szCs w:val="16"/>
                <w:lang w:val="en-GB"/>
              </w:rPr>
            </w:pPr>
          </w:p>
        </w:tc>
        <w:tc>
          <w:tcPr>
            <w:tcW w:w="990" w:type="dxa"/>
            <w:vMerge/>
            <w:vAlign w:val="center"/>
          </w:tcPr>
          <w:p w14:paraId="3DAF0FF2" w14:textId="77777777" w:rsidR="00692A57" w:rsidRPr="00241FFF" w:rsidRDefault="00692A57" w:rsidP="00692A57">
            <w:pPr>
              <w:spacing w:before="60" w:after="60"/>
              <w:rPr>
                <w:rFonts w:ascii="Arial" w:hAnsi="Arial"/>
                <w:sz w:val="16"/>
                <w:szCs w:val="16"/>
                <w:lang w:val="en-GB"/>
              </w:rPr>
            </w:pPr>
          </w:p>
        </w:tc>
        <w:tc>
          <w:tcPr>
            <w:tcW w:w="2520" w:type="dxa"/>
            <w:vAlign w:val="center"/>
          </w:tcPr>
          <w:p w14:paraId="78F58C88" w14:textId="77777777" w:rsidR="00692A57" w:rsidRPr="00C82A34" w:rsidRDefault="00692A57" w:rsidP="00692A57">
            <w:pPr>
              <w:spacing w:before="60" w:after="60"/>
              <w:rPr>
                <w:rFonts w:ascii="Arial" w:hAnsi="Arial"/>
                <w:sz w:val="16"/>
                <w:szCs w:val="16"/>
                <w:lang w:val="en-GB"/>
              </w:rPr>
            </w:pPr>
            <w:r w:rsidRPr="00C82A34">
              <w:rPr>
                <w:rFonts w:ascii="Arial" w:hAnsi="Arial"/>
                <w:sz w:val="16"/>
                <w:szCs w:val="16"/>
                <w:lang w:val="en-GB"/>
              </w:rPr>
              <w:t>International and local consultants</w:t>
            </w:r>
          </w:p>
          <w:p w14:paraId="7F1D30CB" w14:textId="77777777" w:rsidR="00692A57" w:rsidRPr="00C82A34" w:rsidRDefault="00692A57" w:rsidP="00692A57">
            <w:pPr>
              <w:spacing w:before="60" w:after="60"/>
              <w:rPr>
                <w:rFonts w:ascii="Arial" w:hAnsi="Arial"/>
                <w:sz w:val="16"/>
                <w:szCs w:val="16"/>
                <w:lang w:val="en-GB"/>
              </w:rPr>
            </w:pPr>
            <w:r w:rsidRPr="00C82A34">
              <w:rPr>
                <w:rFonts w:ascii="Arial" w:hAnsi="Arial"/>
                <w:sz w:val="16"/>
                <w:szCs w:val="16"/>
                <w:lang w:val="en-GB"/>
              </w:rPr>
              <w:t>Trainings workshops</w:t>
            </w:r>
          </w:p>
          <w:p w14:paraId="20E9AF69" w14:textId="1DE5E88A" w:rsidR="00692A57" w:rsidRPr="00241FFF" w:rsidRDefault="00692A57" w:rsidP="00692A57">
            <w:pPr>
              <w:spacing w:before="60" w:after="60"/>
              <w:rPr>
                <w:rFonts w:ascii="Arial" w:hAnsi="Arial"/>
                <w:sz w:val="16"/>
                <w:szCs w:val="16"/>
                <w:lang w:val="en-GB"/>
              </w:rPr>
            </w:pPr>
            <w:r w:rsidRPr="00C82A34">
              <w:rPr>
                <w:rFonts w:ascii="Arial" w:hAnsi="Arial"/>
                <w:sz w:val="16"/>
                <w:szCs w:val="16"/>
                <w:lang w:val="en-GB"/>
              </w:rPr>
              <w:t>Travel</w:t>
            </w:r>
          </w:p>
        </w:tc>
        <w:tc>
          <w:tcPr>
            <w:tcW w:w="1170" w:type="dxa"/>
            <w:vAlign w:val="center"/>
          </w:tcPr>
          <w:p w14:paraId="3FFB25D7" w14:textId="0B295D65" w:rsidR="00692A57" w:rsidRPr="00241FFF" w:rsidRDefault="00692A57" w:rsidP="00692A57">
            <w:pPr>
              <w:spacing w:before="60" w:after="60"/>
              <w:jc w:val="right"/>
              <w:rPr>
                <w:rFonts w:ascii="Arial" w:hAnsi="Arial"/>
                <w:sz w:val="16"/>
                <w:szCs w:val="16"/>
                <w:lang w:val="en-GB"/>
              </w:rPr>
            </w:pPr>
            <w:r w:rsidRPr="00412B5E">
              <w:rPr>
                <w:rFonts w:ascii="Arial" w:hAnsi="Arial"/>
                <w:sz w:val="16"/>
                <w:szCs w:val="16"/>
                <w:lang w:val="en-GB"/>
              </w:rPr>
              <w:t>15,000</w:t>
            </w:r>
          </w:p>
        </w:tc>
      </w:tr>
      <w:tr w:rsidR="009B743F" w:rsidRPr="00241FFF" w14:paraId="2E1D980A" w14:textId="77777777" w:rsidTr="009B743F">
        <w:trPr>
          <w:trHeight w:val="488"/>
        </w:trPr>
        <w:tc>
          <w:tcPr>
            <w:tcW w:w="1890" w:type="dxa"/>
            <w:vMerge/>
            <w:vAlign w:val="center"/>
          </w:tcPr>
          <w:p w14:paraId="7C0F6058" w14:textId="77777777" w:rsidR="00692A57" w:rsidRPr="00241FFF" w:rsidRDefault="00692A57" w:rsidP="00692A57">
            <w:pPr>
              <w:widowControl w:val="0"/>
              <w:pBdr>
                <w:top w:val="nil"/>
                <w:left w:val="nil"/>
                <w:bottom w:val="nil"/>
                <w:right w:val="nil"/>
                <w:between w:val="nil"/>
              </w:pBdr>
              <w:spacing w:before="60" w:after="60"/>
              <w:rPr>
                <w:rFonts w:ascii="Arial" w:hAnsi="Arial"/>
                <w:sz w:val="16"/>
                <w:szCs w:val="16"/>
                <w:lang w:val="en-GB"/>
              </w:rPr>
            </w:pPr>
          </w:p>
        </w:tc>
        <w:tc>
          <w:tcPr>
            <w:tcW w:w="3780" w:type="dxa"/>
            <w:vAlign w:val="center"/>
          </w:tcPr>
          <w:p w14:paraId="74F011AB" w14:textId="0DC12F5D" w:rsidR="00692A57" w:rsidRPr="00327BD0" w:rsidRDefault="00692A57" w:rsidP="00692A57">
            <w:pPr>
              <w:pBdr>
                <w:top w:val="nil"/>
                <w:left w:val="nil"/>
                <w:bottom w:val="nil"/>
                <w:right w:val="nil"/>
                <w:between w:val="nil"/>
              </w:pBdr>
              <w:spacing w:before="60" w:after="60"/>
              <w:ind w:left="341" w:hanging="341"/>
              <w:rPr>
                <w:rFonts w:ascii="Arial" w:hAnsi="Arial"/>
                <w:color w:val="000000"/>
                <w:sz w:val="16"/>
                <w:szCs w:val="16"/>
                <w:lang w:val="en-GB"/>
              </w:rPr>
            </w:pPr>
            <w:r w:rsidRPr="00EC620D">
              <w:rPr>
                <w:rFonts w:ascii="Arial" w:hAnsi="Arial"/>
                <w:color w:val="000000"/>
                <w:sz w:val="16"/>
                <w:szCs w:val="16"/>
                <w:lang w:val="en-GB"/>
              </w:rPr>
              <w:t>1.3. Upgrade established electronic platform by introducing new innovative approaches</w:t>
            </w:r>
          </w:p>
        </w:tc>
        <w:tc>
          <w:tcPr>
            <w:tcW w:w="540" w:type="dxa"/>
            <w:shd w:val="clear" w:color="auto" w:fill="FDE9D9" w:themeFill="accent6" w:themeFillTint="33"/>
            <w:vAlign w:val="center"/>
          </w:tcPr>
          <w:p w14:paraId="38E2B725" w14:textId="77777777"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p>
        </w:tc>
        <w:tc>
          <w:tcPr>
            <w:tcW w:w="630" w:type="dxa"/>
            <w:shd w:val="clear" w:color="auto" w:fill="FDE9D9" w:themeFill="accent6" w:themeFillTint="33"/>
            <w:vAlign w:val="center"/>
          </w:tcPr>
          <w:p w14:paraId="6C98E12D" w14:textId="360029A1"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40037A47" w14:textId="3F49CD32"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6076C43E" w14:textId="0D51CA7D"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47535F2E" w14:textId="15D1D04A"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FB54BB">
              <w:rPr>
                <w:rFonts w:ascii="Arial" w:hAnsi="Arial"/>
                <w:sz w:val="16"/>
                <w:szCs w:val="16"/>
                <w:lang w:val="en-GB"/>
              </w:rPr>
              <w:t>X</w:t>
            </w:r>
          </w:p>
        </w:tc>
        <w:tc>
          <w:tcPr>
            <w:tcW w:w="990" w:type="dxa"/>
            <w:shd w:val="clear" w:color="auto" w:fill="FDE9D9" w:themeFill="accent6" w:themeFillTint="33"/>
            <w:vAlign w:val="center"/>
          </w:tcPr>
          <w:p w14:paraId="64774DB0" w14:textId="2D30672C"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FB54BB">
              <w:rPr>
                <w:rFonts w:ascii="Arial" w:hAnsi="Arial"/>
                <w:sz w:val="16"/>
                <w:szCs w:val="16"/>
                <w:lang w:val="en-GB"/>
              </w:rPr>
              <w:t>X</w:t>
            </w:r>
          </w:p>
        </w:tc>
        <w:tc>
          <w:tcPr>
            <w:tcW w:w="1350" w:type="dxa"/>
            <w:vMerge/>
            <w:vAlign w:val="center"/>
          </w:tcPr>
          <w:p w14:paraId="4FEC3AF1" w14:textId="77777777" w:rsidR="00692A57" w:rsidRPr="00241FFF" w:rsidRDefault="00692A57" w:rsidP="00692A57">
            <w:pPr>
              <w:widowControl w:val="0"/>
              <w:pBdr>
                <w:top w:val="nil"/>
                <w:left w:val="nil"/>
                <w:bottom w:val="nil"/>
                <w:right w:val="nil"/>
                <w:between w:val="nil"/>
              </w:pBdr>
              <w:spacing w:before="60" w:after="60"/>
              <w:rPr>
                <w:rFonts w:ascii="Arial" w:hAnsi="Arial"/>
                <w:sz w:val="16"/>
                <w:szCs w:val="16"/>
                <w:lang w:val="en-GB"/>
              </w:rPr>
            </w:pPr>
          </w:p>
        </w:tc>
        <w:tc>
          <w:tcPr>
            <w:tcW w:w="990" w:type="dxa"/>
            <w:vMerge/>
            <w:vAlign w:val="center"/>
          </w:tcPr>
          <w:p w14:paraId="349E1FDF" w14:textId="77777777" w:rsidR="00692A57" w:rsidRPr="00241FFF" w:rsidRDefault="00692A57" w:rsidP="00692A57">
            <w:pPr>
              <w:spacing w:before="60" w:after="60"/>
              <w:rPr>
                <w:rFonts w:ascii="Arial" w:hAnsi="Arial"/>
                <w:sz w:val="16"/>
                <w:szCs w:val="16"/>
                <w:lang w:val="en-GB"/>
              </w:rPr>
            </w:pPr>
          </w:p>
        </w:tc>
        <w:tc>
          <w:tcPr>
            <w:tcW w:w="2520" w:type="dxa"/>
            <w:vAlign w:val="center"/>
          </w:tcPr>
          <w:p w14:paraId="02F8D798" w14:textId="3B3460C4" w:rsidR="00692A57" w:rsidRPr="00241FFF" w:rsidRDefault="00692A57" w:rsidP="00692A57">
            <w:pPr>
              <w:spacing w:before="60" w:after="60"/>
              <w:rPr>
                <w:rFonts w:ascii="Arial" w:hAnsi="Arial"/>
                <w:sz w:val="16"/>
                <w:szCs w:val="16"/>
                <w:lang w:val="en-GB"/>
              </w:rPr>
            </w:pPr>
            <w:r w:rsidRPr="004B2492">
              <w:rPr>
                <w:rFonts w:ascii="Arial" w:hAnsi="Arial"/>
                <w:sz w:val="16"/>
                <w:szCs w:val="16"/>
                <w:lang w:val="en-GB"/>
              </w:rPr>
              <w:t>Contractual services</w:t>
            </w:r>
            <w:r w:rsidR="00B5637A">
              <w:rPr>
                <w:rFonts w:ascii="Arial" w:hAnsi="Arial"/>
                <w:sz w:val="16"/>
                <w:szCs w:val="16"/>
                <w:lang w:val="en-GB"/>
              </w:rPr>
              <w:t xml:space="preserve"> </w:t>
            </w:r>
            <w:r w:rsidR="00042E1F">
              <w:rPr>
                <w:rFonts w:ascii="Arial" w:hAnsi="Arial"/>
                <w:sz w:val="16"/>
                <w:szCs w:val="16"/>
                <w:lang w:val="en-GB"/>
              </w:rPr>
              <w:t>–</w:t>
            </w:r>
            <w:r w:rsidRPr="004B2492">
              <w:rPr>
                <w:rFonts w:ascii="Arial" w:hAnsi="Arial"/>
                <w:sz w:val="16"/>
                <w:szCs w:val="16"/>
                <w:lang w:val="en-GB"/>
              </w:rPr>
              <w:t xml:space="preserve"> Companies</w:t>
            </w:r>
          </w:p>
        </w:tc>
        <w:tc>
          <w:tcPr>
            <w:tcW w:w="1170" w:type="dxa"/>
            <w:tcBorders>
              <w:top w:val="single" w:sz="4" w:space="0" w:color="auto"/>
              <w:bottom w:val="single" w:sz="4" w:space="0" w:color="auto"/>
            </w:tcBorders>
            <w:vAlign w:val="center"/>
          </w:tcPr>
          <w:p w14:paraId="1F738763" w14:textId="4CF09FB1" w:rsidR="00692A57" w:rsidRPr="00241FFF" w:rsidRDefault="00692A57" w:rsidP="00692A57">
            <w:pPr>
              <w:spacing w:before="60" w:after="60"/>
              <w:jc w:val="right"/>
              <w:rPr>
                <w:rFonts w:ascii="Arial" w:hAnsi="Arial"/>
                <w:sz w:val="16"/>
                <w:szCs w:val="16"/>
                <w:lang w:val="en-GB"/>
              </w:rPr>
            </w:pPr>
            <w:r w:rsidRPr="00412B5E">
              <w:rPr>
                <w:rFonts w:ascii="Arial" w:hAnsi="Arial"/>
                <w:sz w:val="16"/>
                <w:szCs w:val="16"/>
                <w:lang w:val="en-GB"/>
              </w:rPr>
              <w:t>10,000</w:t>
            </w:r>
          </w:p>
        </w:tc>
      </w:tr>
      <w:tr w:rsidR="009B743F" w:rsidRPr="00241FFF" w14:paraId="2E25AA18" w14:textId="77777777" w:rsidTr="009B743F">
        <w:trPr>
          <w:trHeight w:val="488"/>
        </w:trPr>
        <w:tc>
          <w:tcPr>
            <w:tcW w:w="1890" w:type="dxa"/>
            <w:vMerge/>
            <w:vAlign w:val="center"/>
          </w:tcPr>
          <w:p w14:paraId="4B76CEB7" w14:textId="77777777" w:rsidR="00692A57" w:rsidRPr="00241FFF" w:rsidRDefault="00692A57" w:rsidP="00692A57">
            <w:pPr>
              <w:widowControl w:val="0"/>
              <w:pBdr>
                <w:top w:val="nil"/>
                <w:left w:val="nil"/>
                <w:bottom w:val="nil"/>
                <w:right w:val="nil"/>
                <w:between w:val="nil"/>
              </w:pBdr>
              <w:spacing w:before="60" w:after="60"/>
              <w:rPr>
                <w:rFonts w:ascii="Arial" w:hAnsi="Arial"/>
                <w:sz w:val="16"/>
                <w:szCs w:val="16"/>
                <w:lang w:val="en-GB"/>
              </w:rPr>
            </w:pPr>
          </w:p>
        </w:tc>
        <w:tc>
          <w:tcPr>
            <w:tcW w:w="3780" w:type="dxa"/>
            <w:vAlign w:val="center"/>
          </w:tcPr>
          <w:p w14:paraId="27E51AD3" w14:textId="175E3A5D" w:rsidR="00692A57" w:rsidRPr="00327BD0" w:rsidRDefault="00692A57" w:rsidP="00692A57">
            <w:pPr>
              <w:pBdr>
                <w:top w:val="nil"/>
                <w:left w:val="nil"/>
                <w:bottom w:val="nil"/>
                <w:right w:val="nil"/>
                <w:between w:val="nil"/>
              </w:pBdr>
              <w:spacing w:before="60" w:after="60"/>
              <w:ind w:left="341" w:hanging="341"/>
              <w:rPr>
                <w:rFonts w:ascii="Arial" w:hAnsi="Arial"/>
                <w:color w:val="000000"/>
                <w:sz w:val="16"/>
                <w:szCs w:val="16"/>
                <w:lang w:val="en-GB"/>
              </w:rPr>
            </w:pPr>
            <w:r w:rsidRPr="00CC4859">
              <w:rPr>
                <w:rFonts w:ascii="Arial" w:hAnsi="Arial"/>
                <w:color w:val="000000"/>
                <w:sz w:val="16"/>
                <w:szCs w:val="16"/>
                <w:lang w:val="en-GB"/>
              </w:rPr>
              <w:t>1.4. Develop (a) ethics and Integrity modules and (b) psychological standards for Justice Academy</w:t>
            </w:r>
          </w:p>
        </w:tc>
        <w:tc>
          <w:tcPr>
            <w:tcW w:w="540" w:type="dxa"/>
            <w:shd w:val="clear" w:color="auto" w:fill="FDE9D9" w:themeFill="accent6" w:themeFillTint="33"/>
            <w:vAlign w:val="center"/>
          </w:tcPr>
          <w:p w14:paraId="1B42CA0D" w14:textId="77777777"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p>
        </w:tc>
        <w:tc>
          <w:tcPr>
            <w:tcW w:w="630" w:type="dxa"/>
            <w:shd w:val="clear" w:color="auto" w:fill="FDE9D9" w:themeFill="accent6" w:themeFillTint="33"/>
            <w:vAlign w:val="center"/>
          </w:tcPr>
          <w:p w14:paraId="6C4E0D71" w14:textId="77777777"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p>
        </w:tc>
        <w:tc>
          <w:tcPr>
            <w:tcW w:w="720" w:type="dxa"/>
            <w:shd w:val="clear" w:color="auto" w:fill="FDE9D9" w:themeFill="accent6" w:themeFillTint="33"/>
            <w:vAlign w:val="center"/>
          </w:tcPr>
          <w:p w14:paraId="09669526" w14:textId="77777777"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p>
        </w:tc>
        <w:tc>
          <w:tcPr>
            <w:tcW w:w="720" w:type="dxa"/>
            <w:shd w:val="clear" w:color="auto" w:fill="FDE9D9" w:themeFill="accent6" w:themeFillTint="33"/>
            <w:vAlign w:val="center"/>
          </w:tcPr>
          <w:p w14:paraId="3F749843" w14:textId="75F14BE8"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166F2F">
              <w:rPr>
                <w:rFonts w:ascii="Arial" w:hAnsi="Arial"/>
                <w:sz w:val="16"/>
                <w:szCs w:val="16"/>
                <w:lang w:val="en-GB"/>
              </w:rPr>
              <w:t>X</w:t>
            </w:r>
          </w:p>
        </w:tc>
        <w:tc>
          <w:tcPr>
            <w:tcW w:w="720" w:type="dxa"/>
            <w:shd w:val="clear" w:color="auto" w:fill="FDE9D9" w:themeFill="accent6" w:themeFillTint="33"/>
            <w:vAlign w:val="center"/>
          </w:tcPr>
          <w:p w14:paraId="77022AC9" w14:textId="44F9F53F"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166F2F">
              <w:rPr>
                <w:rFonts w:ascii="Arial" w:hAnsi="Arial"/>
                <w:sz w:val="16"/>
                <w:szCs w:val="16"/>
                <w:lang w:val="en-GB"/>
              </w:rPr>
              <w:t>X</w:t>
            </w:r>
          </w:p>
        </w:tc>
        <w:tc>
          <w:tcPr>
            <w:tcW w:w="990" w:type="dxa"/>
            <w:shd w:val="clear" w:color="auto" w:fill="FDE9D9" w:themeFill="accent6" w:themeFillTint="33"/>
            <w:vAlign w:val="center"/>
          </w:tcPr>
          <w:p w14:paraId="2930692A" w14:textId="4442565E"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166F2F">
              <w:rPr>
                <w:rFonts w:ascii="Arial" w:hAnsi="Arial"/>
                <w:sz w:val="16"/>
                <w:szCs w:val="16"/>
                <w:lang w:val="en-GB"/>
              </w:rPr>
              <w:t>X</w:t>
            </w:r>
          </w:p>
        </w:tc>
        <w:tc>
          <w:tcPr>
            <w:tcW w:w="1350" w:type="dxa"/>
            <w:vMerge/>
            <w:vAlign w:val="center"/>
          </w:tcPr>
          <w:p w14:paraId="413F4BBF" w14:textId="77777777" w:rsidR="00692A57" w:rsidRPr="00241FFF" w:rsidRDefault="00692A57" w:rsidP="00692A57">
            <w:pPr>
              <w:widowControl w:val="0"/>
              <w:pBdr>
                <w:top w:val="nil"/>
                <w:left w:val="nil"/>
                <w:bottom w:val="nil"/>
                <w:right w:val="nil"/>
                <w:between w:val="nil"/>
              </w:pBdr>
              <w:spacing w:before="60" w:after="60"/>
              <w:rPr>
                <w:rFonts w:ascii="Arial" w:hAnsi="Arial"/>
                <w:sz w:val="16"/>
                <w:szCs w:val="16"/>
                <w:lang w:val="en-GB"/>
              </w:rPr>
            </w:pPr>
          </w:p>
        </w:tc>
        <w:tc>
          <w:tcPr>
            <w:tcW w:w="990" w:type="dxa"/>
            <w:vMerge/>
            <w:vAlign w:val="center"/>
          </w:tcPr>
          <w:p w14:paraId="3449AFE9" w14:textId="77777777" w:rsidR="00692A57" w:rsidRPr="00241FFF" w:rsidRDefault="00692A57" w:rsidP="00692A57">
            <w:pPr>
              <w:spacing w:before="60" w:after="60"/>
              <w:rPr>
                <w:rFonts w:ascii="Arial" w:hAnsi="Arial"/>
                <w:sz w:val="16"/>
                <w:szCs w:val="16"/>
                <w:lang w:val="en-GB"/>
              </w:rPr>
            </w:pPr>
          </w:p>
        </w:tc>
        <w:tc>
          <w:tcPr>
            <w:tcW w:w="2520" w:type="dxa"/>
            <w:vAlign w:val="center"/>
          </w:tcPr>
          <w:p w14:paraId="623DD323" w14:textId="77777777" w:rsidR="00692A57" w:rsidRPr="00E433A6" w:rsidRDefault="00692A57" w:rsidP="00692A57">
            <w:pPr>
              <w:spacing w:before="60" w:after="60"/>
              <w:rPr>
                <w:rFonts w:ascii="Arial" w:hAnsi="Arial"/>
                <w:sz w:val="16"/>
                <w:szCs w:val="16"/>
                <w:lang w:val="en-GB"/>
              </w:rPr>
            </w:pPr>
            <w:r w:rsidRPr="00E433A6">
              <w:rPr>
                <w:rFonts w:ascii="Arial" w:hAnsi="Arial"/>
                <w:sz w:val="16"/>
                <w:szCs w:val="16"/>
                <w:lang w:val="en-GB"/>
              </w:rPr>
              <w:t>International and local consultants</w:t>
            </w:r>
          </w:p>
          <w:p w14:paraId="78D9DAF9" w14:textId="77777777" w:rsidR="00692A57" w:rsidRPr="00E433A6" w:rsidRDefault="00692A57" w:rsidP="00692A57">
            <w:pPr>
              <w:spacing w:before="60" w:after="60"/>
              <w:rPr>
                <w:rFonts w:ascii="Arial" w:hAnsi="Arial"/>
                <w:sz w:val="16"/>
                <w:szCs w:val="16"/>
                <w:lang w:val="en-GB"/>
              </w:rPr>
            </w:pPr>
            <w:r w:rsidRPr="00E433A6">
              <w:rPr>
                <w:rFonts w:ascii="Arial" w:hAnsi="Arial"/>
                <w:sz w:val="16"/>
                <w:szCs w:val="16"/>
                <w:lang w:val="en-GB"/>
              </w:rPr>
              <w:t>Trainings workshops</w:t>
            </w:r>
          </w:p>
          <w:p w14:paraId="15771A8D" w14:textId="58B28CEC" w:rsidR="00692A57" w:rsidRPr="00241FFF" w:rsidRDefault="00692A57" w:rsidP="00692A57">
            <w:pPr>
              <w:spacing w:before="60" w:after="60"/>
              <w:rPr>
                <w:rFonts w:ascii="Arial" w:hAnsi="Arial"/>
                <w:sz w:val="16"/>
                <w:szCs w:val="16"/>
                <w:lang w:val="en-GB"/>
              </w:rPr>
            </w:pPr>
            <w:r w:rsidRPr="00E433A6">
              <w:rPr>
                <w:rFonts w:ascii="Arial" w:hAnsi="Arial"/>
                <w:sz w:val="16"/>
                <w:szCs w:val="16"/>
                <w:lang w:val="en-GB"/>
              </w:rPr>
              <w:t>Translation</w:t>
            </w:r>
          </w:p>
        </w:tc>
        <w:tc>
          <w:tcPr>
            <w:tcW w:w="1170" w:type="dxa"/>
            <w:tcBorders>
              <w:top w:val="single" w:sz="4" w:space="0" w:color="auto"/>
              <w:bottom w:val="single" w:sz="4" w:space="0" w:color="auto"/>
            </w:tcBorders>
            <w:vAlign w:val="center"/>
          </w:tcPr>
          <w:p w14:paraId="15425E3B" w14:textId="462B2563" w:rsidR="00692A57" w:rsidRPr="00241FFF" w:rsidRDefault="00692A57" w:rsidP="00692A57">
            <w:pPr>
              <w:spacing w:before="60" w:after="60"/>
              <w:jc w:val="right"/>
              <w:rPr>
                <w:rFonts w:ascii="Arial" w:hAnsi="Arial"/>
                <w:sz w:val="16"/>
                <w:szCs w:val="16"/>
                <w:lang w:val="en-GB"/>
              </w:rPr>
            </w:pPr>
            <w:r w:rsidRPr="00412B5E">
              <w:rPr>
                <w:rFonts w:ascii="Arial" w:hAnsi="Arial"/>
                <w:sz w:val="16"/>
                <w:szCs w:val="16"/>
                <w:lang w:val="en-GB"/>
              </w:rPr>
              <w:t>10,000</w:t>
            </w:r>
          </w:p>
        </w:tc>
      </w:tr>
      <w:tr w:rsidR="009B743F" w:rsidRPr="00241FFF" w14:paraId="1FA84EC8" w14:textId="77777777" w:rsidTr="009B743F">
        <w:trPr>
          <w:trHeight w:val="488"/>
        </w:trPr>
        <w:tc>
          <w:tcPr>
            <w:tcW w:w="1890" w:type="dxa"/>
            <w:vMerge/>
            <w:vAlign w:val="center"/>
          </w:tcPr>
          <w:p w14:paraId="3B3C488F" w14:textId="77777777" w:rsidR="00692A57" w:rsidRPr="00241FFF" w:rsidRDefault="00692A57" w:rsidP="00692A57">
            <w:pPr>
              <w:widowControl w:val="0"/>
              <w:pBdr>
                <w:top w:val="nil"/>
                <w:left w:val="nil"/>
                <w:bottom w:val="nil"/>
                <w:right w:val="nil"/>
                <w:between w:val="nil"/>
              </w:pBdr>
              <w:spacing w:before="60" w:after="60"/>
              <w:rPr>
                <w:rFonts w:ascii="Arial" w:hAnsi="Arial"/>
                <w:sz w:val="16"/>
                <w:szCs w:val="16"/>
                <w:lang w:val="en-GB"/>
              </w:rPr>
            </w:pPr>
          </w:p>
        </w:tc>
        <w:tc>
          <w:tcPr>
            <w:tcW w:w="3780" w:type="dxa"/>
            <w:vAlign w:val="center"/>
          </w:tcPr>
          <w:p w14:paraId="12B866E0" w14:textId="58D4807E" w:rsidR="00692A57" w:rsidRPr="00241FFF" w:rsidRDefault="00692A57" w:rsidP="00B942D7">
            <w:pPr>
              <w:pBdr>
                <w:top w:val="nil"/>
                <w:left w:val="nil"/>
                <w:bottom w:val="nil"/>
                <w:right w:val="nil"/>
                <w:between w:val="nil"/>
              </w:pBdr>
              <w:spacing w:before="60" w:after="60"/>
              <w:ind w:left="341" w:hanging="341"/>
              <w:rPr>
                <w:rFonts w:ascii="Arial" w:hAnsi="Arial"/>
                <w:sz w:val="16"/>
                <w:szCs w:val="16"/>
                <w:lang w:val="en-GB"/>
              </w:rPr>
            </w:pPr>
            <w:r w:rsidRPr="00A441B7">
              <w:rPr>
                <w:rFonts w:ascii="Arial" w:hAnsi="Arial"/>
                <w:color w:val="000000"/>
                <w:sz w:val="16"/>
                <w:szCs w:val="16"/>
                <w:lang w:val="en-GB"/>
              </w:rPr>
              <w:t xml:space="preserve">1.5. Deployment of a long-term international </w:t>
            </w:r>
            <w:proofErr w:type="spellStart"/>
            <w:r w:rsidRPr="00A441B7">
              <w:rPr>
                <w:rFonts w:ascii="Arial" w:hAnsi="Arial"/>
                <w:color w:val="000000"/>
                <w:sz w:val="16"/>
                <w:szCs w:val="16"/>
                <w:lang w:val="en-GB"/>
              </w:rPr>
              <w:t>RoL</w:t>
            </w:r>
            <w:proofErr w:type="spellEnd"/>
            <w:r w:rsidRPr="00A441B7">
              <w:rPr>
                <w:rFonts w:ascii="Arial" w:hAnsi="Arial"/>
                <w:color w:val="000000"/>
                <w:sz w:val="16"/>
                <w:szCs w:val="16"/>
                <w:lang w:val="en-GB"/>
              </w:rPr>
              <w:t xml:space="preserve"> adviser, to enhance strategic visioning, support leveraging the portfolio and helping with fund raising</w:t>
            </w:r>
          </w:p>
        </w:tc>
        <w:tc>
          <w:tcPr>
            <w:tcW w:w="540" w:type="dxa"/>
            <w:shd w:val="clear" w:color="auto" w:fill="FDE9D9" w:themeFill="accent6" w:themeFillTint="33"/>
            <w:vAlign w:val="center"/>
          </w:tcPr>
          <w:p w14:paraId="474F5972" w14:textId="146FFEDF"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4766F4">
              <w:rPr>
                <w:rFonts w:ascii="Arial" w:hAnsi="Arial"/>
                <w:sz w:val="16"/>
                <w:szCs w:val="16"/>
                <w:lang w:val="en-GB"/>
              </w:rPr>
              <w:t>X</w:t>
            </w:r>
          </w:p>
        </w:tc>
        <w:tc>
          <w:tcPr>
            <w:tcW w:w="630" w:type="dxa"/>
            <w:shd w:val="clear" w:color="auto" w:fill="FDE9D9" w:themeFill="accent6" w:themeFillTint="33"/>
            <w:vAlign w:val="center"/>
          </w:tcPr>
          <w:p w14:paraId="4A273B7C" w14:textId="279165B0"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4766F4">
              <w:rPr>
                <w:rFonts w:ascii="Arial" w:hAnsi="Arial"/>
                <w:sz w:val="16"/>
                <w:szCs w:val="16"/>
                <w:lang w:val="en-GB"/>
              </w:rPr>
              <w:t>X</w:t>
            </w:r>
          </w:p>
        </w:tc>
        <w:tc>
          <w:tcPr>
            <w:tcW w:w="720" w:type="dxa"/>
            <w:shd w:val="clear" w:color="auto" w:fill="FDE9D9" w:themeFill="accent6" w:themeFillTint="33"/>
            <w:vAlign w:val="center"/>
          </w:tcPr>
          <w:p w14:paraId="5E21F26A" w14:textId="0FF6DF04"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4766F4">
              <w:rPr>
                <w:rFonts w:ascii="Arial" w:hAnsi="Arial"/>
                <w:sz w:val="16"/>
                <w:szCs w:val="16"/>
                <w:lang w:val="en-GB"/>
              </w:rPr>
              <w:t>X</w:t>
            </w:r>
          </w:p>
        </w:tc>
        <w:tc>
          <w:tcPr>
            <w:tcW w:w="720" w:type="dxa"/>
            <w:shd w:val="clear" w:color="auto" w:fill="FDE9D9" w:themeFill="accent6" w:themeFillTint="33"/>
            <w:vAlign w:val="center"/>
          </w:tcPr>
          <w:p w14:paraId="575DBBB3" w14:textId="0CD65A46"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4766F4">
              <w:rPr>
                <w:rFonts w:ascii="Arial" w:hAnsi="Arial"/>
                <w:sz w:val="16"/>
                <w:szCs w:val="16"/>
                <w:lang w:val="en-GB"/>
              </w:rPr>
              <w:t>X</w:t>
            </w:r>
          </w:p>
        </w:tc>
        <w:tc>
          <w:tcPr>
            <w:tcW w:w="720" w:type="dxa"/>
            <w:shd w:val="clear" w:color="auto" w:fill="FDE9D9" w:themeFill="accent6" w:themeFillTint="33"/>
            <w:vAlign w:val="center"/>
          </w:tcPr>
          <w:p w14:paraId="41F6B125" w14:textId="1651DD4A"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4766F4">
              <w:rPr>
                <w:rFonts w:ascii="Arial" w:hAnsi="Arial"/>
                <w:sz w:val="16"/>
                <w:szCs w:val="16"/>
                <w:lang w:val="en-GB"/>
              </w:rPr>
              <w:t>X</w:t>
            </w:r>
          </w:p>
        </w:tc>
        <w:tc>
          <w:tcPr>
            <w:tcW w:w="990" w:type="dxa"/>
            <w:shd w:val="clear" w:color="auto" w:fill="FDE9D9" w:themeFill="accent6" w:themeFillTint="33"/>
            <w:vAlign w:val="center"/>
          </w:tcPr>
          <w:p w14:paraId="2FF6C098" w14:textId="5DA319A7" w:rsidR="00692A57" w:rsidRPr="00241FFF" w:rsidRDefault="00692A57" w:rsidP="00692A57">
            <w:pPr>
              <w:widowControl w:val="0"/>
              <w:pBdr>
                <w:top w:val="nil"/>
                <w:left w:val="nil"/>
                <w:bottom w:val="nil"/>
                <w:right w:val="nil"/>
                <w:between w:val="nil"/>
              </w:pBdr>
              <w:spacing w:before="60" w:after="60"/>
              <w:jc w:val="center"/>
              <w:rPr>
                <w:rFonts w:ascii="Arial" w:hAnsi="Arial"/>
                <w:sz w:val="16"/>
                <w:szCs w:val="16"/>
                <w:lang w:val="en-GB"/>
              </w:rPr>
            </w:pPr>
            <w:r w:rsidRPr="004766F4">
              <w:rPr>
                <w:rFonts w:ascii="Arial" w:hAnsi="Arial"/>
                <w:sz w:val="16"/>
                <w:szCs w:val="16"/>
                <w:lang w:val="en-GB"/>
              </w:rPr>
              <w:t>X</w:t>
            </w:r>
          </w:p>
        </w:tc>
        <w:tc>
          <w:tcPr>
            <w:tcW w:w="1350" w:type="dxa"/>
            <w:vMerge/>
            <w:vAlign w:val="center"/>
          </w:tcPr>
          <w:p w14:paraId="28474D21" w14:textId="77777777" w:rsidR="00692A57" w:rsidRPr="00241FFF" w:rsidRDefault="00692A57" w:rsidP="00692A57">
            <w:pPr>
              <w:widowControl w:val="0"/>
              <w:pBdr>
                <w:top w:val="nil"/>
                <w:left w:val="nil"/>
                <w:bottom w:val="nil"/>
                <w:right w:val="nil"/>
                <w:between w:val="nil"/>
              </w:pBdr>
              <w:spacing w:before="60" w:after="60"/>
              <w:rPr>
                <w:rFonts w:ascii="Arial" w:hAnsi="Arial"/>
                <w:sz w:val="16"/>
                <w:szCs w:val="16"/>
                <w:lang w:val="en-GB"/>
              </w:rPr>
            </w:pPr>
          </w:p>
        </w:tc>
        <w:tc>
          <w:tcPr>
            <w:tcW w:w="990" w:type="dxa"/>
            <w:vMerge/>
            <w:vAlign w:val="center"/>
          </w:tcPr>
          <w:p w14:paraId="5266B085" w14:textId="77777777" w:rsidR="00692A57" w:rsidRPr="00241FFF" w:rsidRDefault="00692A57" w:rsidP="00692A57">
            <w:pPr>
              <w:spacing w:before="60" w:after="60"/>
              <w:rPr>
                <w:rFonts w:ascii="Arial" w:hAnsi="Arial"/>
                <w:sz w:val="16"/>
                <w:szCs w:val="16"/>
                <w:lang w:val="en-GB"/>
              </w:rPr>
            </w:pPr>
          </w:p>
        </w:tc>
        <w:tc>
          <w:tcPr>
            <w:tcW w:w="2520" w:type="dxa"/>
            <w:vAlign w:val="center"/>
          </w:tcPr>
          <w:p w14:paraId="297782F5" w14:textId="64252310" w:rsidR="00692A57" w:rsidRPr="00241FFF" w:rsidRDefault="00692A57" w:rsidP="00692A57">
            <w:pPr>
              <w:spacing w:before="60" w:after="60"/>
              <w:rPr>
                <w:rFonts w:ascii="Arial" w:hAnsi="Arial"/>
                <w:sz w:val="16"/>
                <w:szCs w:val="16"/>
                <w:lang w:val="en-GB"/>
              </w:rPr>
            </w:pPr>
            <w:r w:rsidRPr="00FB382F">
              <w:rPr>
                <w:rFonts w:ascii="Arial" w:hAnsi="Arial"/>
                <w:sz w:val="16"/>
                <w:szCs w:val="16"/>
                <w:lang w:val="en-GB"/>
              </w:rPr>
              <w:t>International and local consultants</w:t>
            </w:r>
          </w:p>
        </w:tc>
        <w:tc>
          <w:tcPr>
            <w:tcW w:w="1170" w:type="dxa"/>
            <w:tcBorders>
              <w:top w:val="single" w:sz="4" w:space="0" w:color="auto"/>
              <w:bottom w:val="single" w:sz="4" w:space="0" w:color="auto"/>
            </w:tcBorders>
            <w:vAlign w:val="center"/>
          </w:tcPr>
          <w:p w14:paraId="68E7CCCA" w14:textId="004629E0" w:rsidR="00692A57" w:rsidRPr="00241FFF" w:rsidRDefault="00692A57" w:rsidP="00692A57">
            <w:pPr>
              <w:spacing w:before="60" w:after="60"/>
              <w:jc w:val="right"/>
              <w:rPr>
                <w:rFonts w:ascii="Arial" w:hAnsi="Arial"/>
                <w:sz w:val="16"/>
                <w:szCs w:val="16"/>
                <w:lang w:val="en-GB"/>
              </w:rPr>
            </w:pPr>
            <w:r w:rsidRPr="00412B5E">
              <w:rPr>
                <w:rFonts w:ascii="Arial" w:hAnsi="Arial"/>
                <w:sz w:val="16"/>
                <w:szCs w:val="16"/>
                <w:lang w:val="en-GB"/>
              </w:rPr>
              <w:t>30,000</w:t>
            </w:r>
          </w:p>
        </w:tc>
      </w:tr>
      <w:tr w:rsidR="00412B5E" w:rsidRPr="00241FFF" w14:paraId="4B089168" w14:textId="77777777" w:rsidTr="009B743F">
        <w:trPr>
          <w:trHeight w:val="488"/>
        </w:trPr>
        <w:tc>
          <w:tcPr>
            <w:tcW w:w="1890" w:type="dxa"/>
            <w:vMerge/>
            <w:vAlign w:val="center"/>
          </w:tcPr>
          <w:p w14:paraId="796F608C" w14:textId="77777777" w:rsidR="00412B5E" w:rsidRPr="00241FFF" w:rsidRDefault="00412B5E" w:rsidP="00412B5E">
            <w:pPr>
              <w:spacing w:before="60" w:after="60"/>
              <w:rPr>
                <w:rFonts w:ascii="Arial" w:hAnsi="Arial"/>
                <w:b/>
                <w:sz w:val="16"/>
                <w:szCs w:val="16"/>
                <w:lang w:val="en-GB"/>
              </w:rPr>
            </w:pPr>
          </w:p>
        </w:tc>
        <w:tc>
          <w:tcPr>
            <w:tcW w:w="10440" w:type="dxa"/>
            <w:gridSpan w:val="9"/>
            <w:shd w:val="clear" w:color="auto" w:fill="BFBFBF" w:themeFill="background1" w:themeFillShade="BF"/>
            <w:vAlign w:val="center"/>
          </w:tcPr>
          <w:p w14:paraId="73C762E7" w14:textId="3F70363B" w:rsidR="00412B5E" w:rsidRPr="00241FFF" w:rsidRDefault="00412B5E" w:rsidP="00412B5E">
            <w:pPr>
              <w:spacing w:before="60" w:after="60"/>
              <w:jc w:val="right"/>
              <w:rPr>
                <w:rFonts w:ascii="Arial" w:hAnsi="Arial"/>
                <w:b/>
                <w:sz w:val="16"/>
                <w:szCs w:val="16"/>
                <w:lang w:val="en-GB"/>
              </w:rPr>
            </w:pPr>
            <w:r w:rsidRPr="00241FFF">
              <w:rPr>
                <w:rFonts w:ascii="Arial" w:hAnsi="Arial"/>
                <w:b/>
                <w:sz w:val="16"/>
                <w:szCs w:val="16"/>
                <w:lang w:val="en-GB"/>
              </w:rPr>
              <w:t>Sub-Total for Output 1:</w:t>
            </w:r>
          </w:p>
        </w:tc>
        <w:tc>
          <w:tcPr>
            <w:tcW w:w="3690" w:type="dxa"/>
            <w:gridSpan w:val="2"/>
            <w:shd w:val="clear" w:color="auto" w:fill="BFBFBF" w:themeFill="background1" w:themeFillShade="BF"/>
            <w:vAlign w:val="center"/>
          </w:tcPr>
          <w:p w14:paraId="3B7D2531" w14:textId="675924B9" w:rsidR="00412B5E" w:rsidRPr="00B175CF" w:rsidRDefault="00B175CF" w:rsidP="00412B5E">
            <w:pPr>
              <w:tabs>
                <w:tab w:val="left" w:pos="639"/>
              </w:tabs>
              <w:spacing w:before="60" w:after="60"/>
              <w:jc w:val="right"/>
              <w:rPr>
                <w:rFonts w:ascii="Arial" w:hAnsi="Arial"/>
                <w:b/>
                <w:bCs/>
                <w:color w:val="000000"/>
                <w:sz w:val="16"/>
                <w:szCs w:val="16"/>
                <w:lang w:val="en-GB"/>
              </w:rPr>
            </w:pPr>
            <w:r w:rsidRPr="00B175CF">
              <w:rPr>
                <w:rFonts w:ascii="Arial" w:hAnsi="Arial"/>
                <w:b/>
                <w:bCs/>
                <w:color w:val="000000"/>
                <w:sz w:val="16"/>
                <w:szCs w:val="16"/>
                <w:lang w:val="en-GB"/>
              </w:rPr>
              <w:t>80,000</w:t>
            </w:r>
          </w:p>
        </w:tc>
      </w:tr>
      <w:tr w:rsidR="009B743F" w:rsidRPr="00241FFF" w14:paraId="140DFA5B" w14:textId="77777777" w:rsidTr="009B743F">
        <w:trPr>
          <w:trHeight w:val="490"/>
        </w:trPr>
        <w:tc>
          <w:tcPr>
            <w:tcW w:w="1890" w:type="dxa"/>
            <w:vMerge w:val="restart"/>
            <w:vAlign w:val="center"/>
          </w:tcPr>
          <w:p w14:paraId="11F002A9" w14:textId="77777777" w:rsidR="00375937" w:rsidRPr="007B1DAF" w:rsidRDefault="00375937" w:rsidP="00375937">
            <w:pPr>
              <w:spacing w:before="60" w:after="60"/>
              <w:rPr>
                <w:rFonts w:ascii="Arial" w:hAnsi="Arial"/>
                <w:b/>
                <w:sz w:val="16"/>
                <w:szCs w:val="16"/>
                <w:lang w:val="en-GB"/>
              </w:rPr>
            </w:pPr>
            <w:r w:rsidRPr="007B1DAF">
              <w:rPr>
                <w:rFonts w:ascii="Arial" w:hAnsi="Arial"/>
                <w:b/>
                <w:sz w:val="16"/>
                <w:szCs w:val="16"/>
                <w:lang w:val="en-GB"/>
              </w:rPr>
              <w:t>Output 2</w:t>
            </w:r>
          </w:p>
          <w:p w14:paraId="3389DF20" w14:textId="3FA2BA34" w:rsidR="00375937" w:rsidRPr="00241FFF" w:rsidRDefault="00375937" w:rsidP="00375937">
            <w:pPr>
              <w:spacing w:before="60" w:after="60"/>
              <w:rPr>
                <w:rFonts w:ascii="Arial" w:hAnsi="Arial"/>
                <w:i/>
                <w:sz w:val="16"/>
                <w:szCs w:val="16"/>
                <w:lang w:val="en-GB"/>
              </w:rPr>
            </w:pPr>
            <w:r w:rsidRPr="007B1DAF">
              <w:rPr>
                <w:rFonts w:ascii="Arial" w:hAnsi="Arial"/>
                <w:b/>
                <w:sz w:val="16"/>
                <w:szCs w:val="16"/>
                <w:lang w:val="en-GB"/>
              </w:rPr>
              <w:t xml:space="preserve">Access to justice and free legal aid mechanisms further </w:t>
            </w:r>
            <w:r w:rsidRPr="007B1DAF">
              <w:rPr>
                <w:rFonts w:ascii="Arial" w:hAnsi="Arial"/>
                <w:b/>
                <w:sz w:val="16"/>
                <w:szCs w:val="16"/>
                <w:lang w:val="en-GB"/>
              </w:rPr>
              <w:lastRenderedPageBreak/>
              <w:t>promoted and strengthened</w:t>
            </w:r>
          </w:p>
        </w:tc>
        <w:tc>
          <w:tcPr>
            <w:tcW w:w="3780" w:type="dxa"/>
            <w:vAlign w:val="center"/>
          </w:tcPr>
          <w:p w14:paraId="2741B062" w14:textId="0377F24E" w:rsidR="00375937" w:rsidRPr="00241FFF" w:rsidRDefault="00375937" w:rsidP="00375937">
            <w:pPr>
              <w:pBdr>
                <w:top w:val="nil"/>
                <w:left w:val="nil"/>
                <w:bottom w:val="nil"/>
                <w:right w:val="nil"/>
                <w:between w:val="nil"/>
              </w:pBdr>
              <w:spacing w:before="60" w:after="60"/>
              <w:ind w:left="341" w:hanging="341"/>
              <w:rPr>
                <w:rFonts w:ascii="Arial" w:hAnsi="Arial"/>
                <w:color w:val="000000"/>
                <w:sz w:val="16"/>
                <w:szCs w:val="16"/>
                <w:lang w:val="en-GB"/>
              </w:rPr>
            </w:pPr>
            <w:r w:rsidRPr="00B942D7">
              <w:rPr>
                <w:rFonts w:ascii="Arial" w:hAnsi="Arial"/>
                <w:color w:val="000000"/>
                <w:sz w:val="16"/>
                <w:szCs w:val="16"/>
                <w:lang w:val="en-GB"/>
              </w:rPr>
              <w:lastRenderedPageBreak/>
              <w:t xml:space="preserve">2.1. Provide new methodologies and mechanisms of the legal aid funding based on international practices, as well as the internal procedures of the </w:t>
            </w:r>
            <w:proofErr w:type="spellStart"/>
            <w:r w:rsidRPr="00B942D7">
              <w:rPr>
                <w:rFonts w:ascii="Arial" w:hAnsi="Arial"/>
                <w:color w:val="000000"/>
                <w:sz w:val="16"/>
                <w:szCs w:val="16"/>
                <w:lang w:val="en-GB"/>
              </w:rPr>
              <w:t>MoJ</w:t>
            </w:r>
            <w:proofErr w:type="spellEnd"/>
          </w:p>
        </w:tc>
        <w:tc>
          <w:tcPr>
            <w:tcW w:w="540" w:type="dxa"/>
            <w:shd w:val="clear" w:color="auto" w:fill="FDE9D9" w:themeFill="accent6" w:themeFillTint="33"/>
            <w:vAlign w:val="center"/>
          </w:tcPr>
          <w:p w14:paraId="1E18618A" w14:textId="148FAC1A" w:rsidR="00375937" w:rsidRPr="00241FFF" w:rsidRDefault="00375937" w:rsidP="00375937">
            <w:pPr>
              <w:spacing w:before="60" w:after="60"/>
              <w:jc w:val="center"/>
              <w:rPr>
                <w:rFonts w:ascii="Arial" w:hAnsi="Arial"/>
                <w:sz w:val="16"/>
                <w:szCs w:val="16"/>
                <w:lang w:val="en-GB"/>
              </w:rPr>
            </w:pPr>
          </w:p>
        </w:tc>
        <w:tc>
          <w:tcPr>
            <w:tcW w:w="630" w:type="dxa"/>
            <w:shd w:val="clear" w:color="auto" w:fill="FDE9D9" w:themeFill="accent6" w:themeFillTint="33"/>
            <w:vAlign w:val="center"/>
          </w:tcPr>
          <w:p w14:paraId="2862BEFB" w14:textId="2BD4FC7B" w:rsidR="00375937" w:rsidRPr="00241FFF" w:rsidRDefault="00375937" w:rsidP="00375937">
            <w:pPr>
              <w:spacing w:before="60" w:after="60"/>
              <w:jc w:val="center"/>
              <w:rPr>
                <w:rFonts w:ascii="Arial" w:hAnsi="Arial"/>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6F456079" w14:textId="24E6CB88" w:rsidR="00375937" w:rsidRPr="00241FFF" w:rsidRDefault="00375937" w:rsidP="00375937">
            <w:pPr>
              <w:spacing w:before="60" w:after="60"/>
              <w:jc w:val="center"/>
              <w:rPr>
                <w:rFonts w:ascii="Arial" w:hAnsi="Arial"/>
                <w:b/>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193582BC" w14:textId="451AF9DF" w:rsidR="00375937" w:rsidRPr="00241FFF" w:rsidRDefault="00375937" w:rsidP="00375937">
            <w:pPr>
              <w:spacing w:before="60" w:after="60"/>
              <w:jc w:val="center"/>
              <w:rPr>
                <w:rFonts w:ascii="Arial" w:hAnsi="Arial"/>
                <w:b/>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34E51ECB" w14:textId="36F0B535" w:rsidR="00375937" w:rsidRPr="00241FFF" w:rsidRDefault="00375937" w:rsidP="00375937">
            <w:pPr>
              <w:spacing w:before="60" w:after="60"/>
              <w:jc w:val="center"/>
              <w:rPr>
                <w:rFonts w:ascii="Arial" w:hAnsi="Arial"/>
                <w:b/>
                <w:sz w:val="16"/>
                <w:szCs w:val="16"/>
                <w:lang w:val="en-GB"/>
              </w:rPr>
            </w:pPr>
            <w:r w:rsidRPr="00FB54BB">
              <w:rPr>
                <w:rFonts w:ascii="Arial" w:hAnsi="Arial"/>
                <w:sz w:val="16"/>
                <w:szCs w:val="16"/>
                <w:lang w:val="en-GB"/>
              </w:rPr>
              <w:t>X</w:t>
            </w:r>
          </w:p>
        </w:tc>
        <w:tc>
          <w:tcPr>
            <w:tcW w:w="990" w:type="dxa"/>
            <w:shd w:val="clear" w:color="auto" w:fill="FDE9D9" w:themeFill="accent6" w:themeFillTint="33"/>
            <w:vAlign w:val="center"/>
          </w:tcPr>
          <w:p w14:paraId="54DB29F0" w14:textId="4B6479E3" w:rsidR="00375937" w:rsidRPr="00241FFF" w:rsidRDefault="00375937" w:rsidP="00375937">
            <w:pPr>
              <w:spacing w:before="60" w:after="60"/>
              <w:jc w:val="center"/>
              <w:rPr>
                <w:rFonts w:ascii="Arial" w:hAnsi="Arial"/>
                <w:b/>
                <w:sz w:val="16"/>
                <w:szCs w:val="16"/>
                <w:lang w:val="en-GB"/>
              </w:rPr>
            </w:pPr>
            <w:r w:rsidRPr="00FB54BB">
              <w:rPr>
                <w:rFonts w:ascii="Arial" w:hAnsi="Arial"/>
                <w:sz w:val="16"/>
                <w:szCs w:val="16"/>
                <w:lang w:val="en-GB"/>
              </w:rPr>
              <w:t>X</w:t>
            </w:r>
          </w:p>
        </w:tc>
        <w:tc>
          <w:tcPr>
            <w:tcW w:w="1350" w:type="dxa"/>
            <w:vMerge w:val="restart"/>
            <w:vAlign w:val="center"/>
          </w:tcPr>
          <w:p w14:paraId="5392F220" w14:textId="76411421" w:rsidR="00375937" w:rsidRPr="00241FFF" w:rsidRDefault="00375937" w:rsidP="00375937">
            <w:pPr>
              <w:spacing w:before="60" w:after="60"/>
              <w:jc w:val="center"/>
              <w:rPr>
                <w:rFonts w:ascii="Arial" w:hAnsi="Arial"/>
                <w:b/>
                <w:sz w:val="16"/>
                <w:szCs w:val="16"/>
                <w:lang w:val="en-GB"/>
              </w:rPr>
            </w:pPr>
            <w:r w:rsidRPr="00241FFF">
              <w:rPr>
                <w:rFonts w:ascii="Arial" w:hAnsi="Arial"/>
                <w:b/>
                <w:sz w:val="16"/>
                <w:szCs w:val="16"/>
                <w:lang w:val="en-GB"/>
              </w:rPr>
              <w:t>UNDP</w:t>
            </w:r>
          </w:p>
        </w:tc>
        <w:tc>
          <w:tcPr>
            <w:tcW w:w="990" w:type="dxa"/>
            <w:vMerge w:val="restart"/>
            <w:vAlign w:val="center"/>
          </w:tcPr>
          <w:p w14:paraId="475F8C51" w14:textId="67E3CFB1" w:rsidR="00375937" w:rsidRPr="00241FFF" w:rsidRDefault="00375937" w:rsidP="00375937">
            <w:pPr>
              <w:spacing w:before="60" w:after="60"/>
              <w:jc w:val="center"/>
              <w:rPr>
                <w:rFonts w:ascii="Arial" w:hAnsi="Arial"/>
                <w:b/>
                <w:sz w:val="16"/>
                <w:szCs w:val="16"/>
                <w:lang w:val="en-GB"/>
              </w:rPr>
            </w:pPr>
            <w:r>
              <w:rPr>
                <w:rFonts w:ascii="Arial" w:hAnsi="Arial"/>
                <w:b/>
                <w:sz w:val="16"/>
                <w:szCs w:val="16"/>
                <w:lang w:val="en-GB"/>
              </w:rPr>
              <w:t>UNDP</w:t>
            </w:r>
          </w:p>
        </w:tc>
        <w:tc>
          <w:tcPr>
            <w:tcW w:w="2520" w:type="dxa"/>
            <w:vAlign w:val="center"/>
          </w:tcPr>
          <w:p w14:paraId="75EC44FF" w14:textId="77777777" w:rsidR="004710F8" w:rsidRPr="004710F8" w:rsidRDefault="004710F8" w:rsidP="004710F8">
            <w:pPr>
              <w:spacing w:before="60" w:after="60"/>
              <w:rPr>
                <w:rFonts w:ascii="Arial" w:hAnsi="Arial"/>
                <w:sz w:val="16"/>
                <w:szCs w:val="16"/>
                <w:lang w:val="en-GB"/>
              </w:rPr>
            </w:pPr>
            <w:r w:rsidRPr="004710F8">
              <w:rPr>
                <w:rFonts w:ascii="Arial" w:hAnsi="Arial"/>
                <w:sz w:val="16"/>
                <w:szCs w:val="16"/>
                <w:lang w:val="en-GB"/>
              </w:rPr>
              <w:t>International and local consultants</w:t>
            </w:r>
          </w:p>
          <w:p w14:paraId="3202ACE7" w14:textId="041FEEBD" w:rsidR="00375937" w:rsidRPr="00241FFF" w:rsidRDefault="004710F8" w:rsidP="004710F8">
            <w:pPr>
              <w:spacing w:before="60" w:after="60"/>
              <w:rPr>
                <w:rFonts w:ascii="Arial" w:hAnsi="Arial"/>
                <w:sz w:val="16"/>
                <w:szCs w:val="16"/>
                <w:lang w:val="en-GB"/>
              </w:rPr>
            </w:pPr>
            <w:r w:rsidRPr="004710F8">
              <w:rPr>
                <w:rFonts w:ascii="Arial" w:hAnsi="Arial"/>
                <w:sz w:val="16"/>
                <w:szCs w:val="16"/>
                <w:lang w:val="en-GB"/>
              </w:rPr>
              <w:t>Translation</w:t>
            </w:r>
          </w:p>
        </w:tc>
        <w:tc>
          <w:tcPr>
            <w:tcW w:w="1170" w:type="dxa"/>
            <w:vAlign w:val="center"/>
          </w:tcPr>
          <w:p w14:paraId="2BAFD869" w14:textId="66095914" w:rsidR="00375937" w:rsidRPr="00241FFF" w:rsidRDefault="004710F8" w:rsidP="00375937">
            <w:pPr>
              <w:tabs>
                <w:tab w:val="left" w:pos="639"/>
              </w:tabs>
              <w:spacing w:before="60" w:after="60"/>
              <w:jc w:val="right"/>
              <w:rPr>
                <w:rFonts w:ascii="Arial" w:hAnsi="Arial"/>
                <w:sz w:val="16"/>
                <w:szCs w:val="16"/>
                <w:lang w:val="en-GB"/>
              </w:rPr>
            </w:pPr>
            <w:r>
              <w:rPr>
                <w:rFonts w:ascii="Arial" w:hAnsi="Arial"/>
                <w:sz w:val="16"/>
                <w:szCs w:val="16"/>
                <w:lang w:val="en-GB"/>
              </w:rPr>
              <w:t>5,000</w:t>
            </w:r>
          </w:p>
        </w:tc>
      </w:tr>
      <w:tr w:rsidR="009B743F" w:rsidRPr="00241FFF" w14:paraId="6F1164D1" w14:textId="77777777" w:rsidTr="009B743F">
        <w:trPr>
          <w:trHeight w:val="490"/>
        </w:trPr>
        <w:tc>
          <w:tcPr>
            <w:tcW w:w="1890" w:type="dxa"/>
            <w:vMerge/>
            <w:vAlign w:val="center"/>
          </w:tcPr>
          <w:p w14:paraId="2EB85D71" w14:textId="77777777" w:rsidR="00FA2336" w:rsidRPr="00241FFF" w:rsidRDefault="00FA2336" w:rsidP="00FA2336">
            <w:pPr>
              <w:spacing w:before="60" w:after="60"/>
              <w:rPr>
                <w:rFonts w:ascii="Arial" w:hAnsi="Arial"/>
                <w:i/>
                <w:sz w:val="16"/>
                <w:szCs w:val="16"/>
                <w:lang w:val="en-GB"/>
              </w:rPr>
            </w:pPr>
          </w:p>
        </w:tc>
        <w:tc>
          <w:tcPr>
            <w:tcW w:w="3780" w:type="dxa"/>
            <w:vAlign w:val="center"/>
          </w:tcPr>
          <w:p w14:paraId="71E58BE5" w14:textId="73076CA7" w:rsidR="00FA2336" w:rsidRPr="00241FFF" w:rsidRDefault="00A4721D" w:rsidP="00A4721D">
            <w:pPr>
              <w:pBdr>
                <w:top w:val="nil"/>
                <w:left w:val="nil"/>
                <w:bottom w:val="nil"/>
                <w:right w:val="nil"/>
                <w:between w:val="nil"/>
              </w:pBdr>
              <w:spacing w:before="60" w:after="60"/>
              <w:ind w:left="341" w:hanging="341"/>
              <w:rPr>
                <w:rFonts w:ascii="Arial" w:hAnsi="Arial"/>
                <w:color w:val="000000"/>
                <w:sz w:val="16"/>
                <w:szCs w:val="16"/>
                <w:lang w:val="en-GB"/>
              </w:rPr>
            </w:pPr>
            <w:r w:rsidRPr="00A4721D">
              <w:rPr>
                <w:rFonts w:ascii="Arial" w:hAnsi="Arial"/>
                <w:color w:val="000000"/>
                <w:sz w:val="16"/>
                <w:szCs w:val="16"/>
                <w:lang w:val="en-GB"/>
              </w:rPr>
              <w:t>2.2. Launch a national public awareness campaign on state-guaranteed free legal aid services</w:t>
            </w:r>
          </w:p>
        </w:tc>
        <w:tc>
          <w:tcPr>
            <w:tcW w:w="540" w:type="dxa"/>
            <w:shd w:val="clear" w:color="auto" w:fill="FDE9D9" w:themeFill="accent6" w:themeFillTint="33"/>
            <w:vAlign w:val="center"/>
          </w:tcPr>
          <w:p w14:paraId="0E34B3D9" w14:textId="77777777" w:rsidR="00FA2336" w:rsidRPr="00241FFF" w:rsidRDefault="00FA2336" w:rsidP="00FA2336">
            <w:pPr>
              <w:spacing w:before="60" w:after="60"/>
              <w:rPr>
                <w:rFonts w:ascii="Arial" w:hAnsi="Arial"/>
                <w:sz w:val="16"/>
                <w:szCs w:val="16"/>
                <w:lang w:val="en-GB"/>
              </w:rPr>
            </w:pPr>
          </w:p>
        </w:tc>
        <w:tc>
          <w:tcPr>
            <w:tcW w:w="630" w:type="dxa"/>
            <w:shd w:val="clear" w:color="auto" w:fill="FDE9D9" w:themeFill="accent6" w:themeFillTint="33"/>
            <w:vAlign w:val="center"/>
          </w:tcPr>
          <w:p w14:paraId="16E455CA" w14:textId="77777777" w:rsidR="00FA2336" w:rsidRPr="00241FFF" w:rsidRDefault="00FA2336" w:rsidP="00FA2336">
            <w:pPr>
              <w:spacing w:before="60" w:after="60"/>
              <w:rPr>
                <w:rFonts w:ascii="Arial" w:hAnsi="Arial"/>
                <w:sz w:val="16"/>
                <w:szCs w:val="16"/>
                <w:lang w:val="en-GB"/>
              </w:rPr>
            </w:pPr>
          </w:p>
        </w:tc>
        <w:tc>
          <w:tcPr>
            <w:tcW w:w="720" w:type="dxa"/>
            <w:shd w:val="clear" w:color="auto" w:fill="FDE9D9" w:themeFill="accent6" w:themeFillTint="33"/>
            <w:vAlign w:val="center"/>
          </w:tcPr>
          <w:p w14:paraId="50BBE493" w14:textId="21E6B227" w:rsidR="00FA2336" w:rsidRPr="00241FFF" w:rsidRDefault="00FA2336" w:rsidP="00FA2336">
            <w:pPr>
              <w:spacing w:before="60" w:after="60"/>
              <w:jc w:val="center"/>
              <w:rPr>
                <w:rFonts w:ascii="Arial" w:hAnsi="Arial"/>
                <w:b/>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51BC9BE9" w14:textId="2A4D42FC" w:rsidR="00FA2336" w:rsidRPr="00241FFF" w:rsidRDefault="00FA2336" w:rsidP="00FA2336">
            <w:pPr>
              <w:spacing w:before="60" w:after="60"/>
              <w:jc w:val="center"/>
              <w:rPr>
                <w:rFonts w:ascii="Arial" w:hAnsi="Arial"/>
                <w:b/>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4BB620D2" w14:textId="710F7597" w:rsidR="00FA2336" w:rsidRPr="00241FFF" w:rsidRDefault="00FA2336" w:rsidP="00FA2336">
            <w:pPr>
              <w:spacing w:before="60" w:after="60"/>
              <w:jc w:val="center"/>
              <w:rPr>
                <w:rFonts w:ascii="Arial" w:hAnsi="Arial"/>
                <w:b/>
                <w:sz w:val="16"/>
                <w:szCs w:val="16"/>
                <w:lang w:val="en-GB"/>
              </w:rPr>
            </w:pPr>
            <w:r w:rsidRPr="00FB54BB">
              <w:rPr>
                <w:rFonts w:ascii="Arial" w:hAnsi="Arial"/>
                <w:sz w:val="16"/>
                <w:szCs w:val="16"/>
                <w:lang w:val="en-GB"/>
              </w:rPr>
              <w:t>X</w:t>
            </w:r>
          </w:p>
        </w:tc>
        <w:tc>
          <w:tcPr>
            <w:tcW w:w="990" w:type="dxa"/>
            <w:shd w:val="clear" w:color="auto" w:fill="FDE9D9" w:themeFill="accent6" w:themeFillTint="33"/>
            <w:vAlign w:val="center"/>
          </w:tcPr>
          <w:p w14:paraId="2515F6B3" w14:textId="791F1CF6" w:rsidR="00FA2336" w:rsidRPr="00241FFF" w:rsidRDefault="00FA2336" w:rsidP="00FA2336">
            <w:pPr>
              <w:spacing w:before="60" w:after="60"/>
              <w:jc w:val="center"/>
              <w:rPr>
                <w:rFonts w:ascii="Arial" w:hAnsi="Arial"/>
                <w:b/>
                <w:sz w:val="16"/>
                <w:szCs w:val="16"/>
                <w:lang w:val="en-GB"/>
              </w:rPr>
            </w:pPr>
            <w:r w:rsidRPr="00FB54BB">
              <w:rPr>
                <w:rFonts w:ascii="Arial" w:hAnsi="Arial"/>
                <w:sz w:val="16"/>
                <w:szCs w:val="16"/>
                <w:lang w:val="en-GB"/>
              </w:rPr>
              <w:t>X</w:t>
            </w:r>
          </w:p>
        </w:tc>
        <w:tc>
          <w:tcPr>
            <w:tcW w:w="1350" w:type="dxa"/>
            <w:vMerge/>
            <w:vAlign w:val="center"/>
          </w:tcPr>
          <w:p w14:paraId="533CAC19" w14:textId="64956124" w:rsidR="00FA2336" w:rsidRPr="00241FFF" w:rsidRDefault="00FA2336" w:rsidP="00FA2336">
            <w:pPr>
              <w:spacing w:before="60" w:after="60"/>
              <w:rPr>
                <w:rFonts w:ascii="Arial" w:hAnsi="Arial"/>
                <w:b/>
                <w:sz w:val="16"/>
                <w:szCs w:val="16"/>
                <w:lang w:val="en-GB"/>
              </w:rPr>
            </w:pPr>
          </w:p>
        </w:tc>
        <w:tc>
          <w:tcPr>
            <w:tcW w:w="990" w:type="dxa"/>
            <w:vMerge/>
            <w:vAlign w:val="center"/>
          </w:tcPr>
          <w:p w14:paraId="59A32CF9" w14:textId="77777777" w:rsidR="00FA2336" w:rsidRPr="00241FFF" w:rsidRDefault="00FA2336" w:rsidP="00FA2336">
            <w:pPr>
              <w:spacing w:before="60" w:after="60"/>
              <w:rPr>
                <w:rFonts w:ascii="Arial" w:hAnsi="Arial"/>
                <w:b/>
                <w:sz w:val="16"/>
                <w:szCs w:val="16"/>
                <w:lang w:val="en-GB"/>
              </w:rPr>
            </w:pPr>
          </w:p>
        </w:tc>
        <w:tc>
          <w:tcPr>
            <w:tcW w:w="2520" w:type="dxa"/>
            <w:vAlign w:val="center"/>
          </w:tcPr>
          <w:p w14:paraId="6983D99C" w14:textId="77777777" w:rsidR="00587F58" w:rsidRPr="00587F58" w:rsidRDefault="00587F58" w:rsidP="00587F58">
            <w:pPr>
              <w:spacing w:before="60" w:after="60"/>
              <w:rPr>
                <w:rFonts w:ascii="Arial" w:hAnsi="Arial"/>
                <w:sz w:val="16"/>
                <w:szCs w:val="16"/>
                <w:lang w:val="en-GB"/>
              </w:rPr>
            </w:pPr>
            <w:r w:rsidRPr="00587F58">
              <w:rPr>
                <w:rFonts w:ascii="Arial" w:hAnsi="Arial"/>
                <w:sz w:val="16"/>
                <w:szCs w:val="16"/>
                <w:lang w:val="en-GB"/>
              </w:rPr>
              <w:t>International and local consultants</w:t>
            </w:r>
          </w:p>
          <w:p w14:paraId="1BB0FD13" w14:textId="63710662" w:rsidR="00FA2336" w:rsidRPr="00241FFF" w:rsidRDefault="00587F58" w:rsidP="00587F58">
            <w:pPr>
              <w:spacing w:before="60" w:after="60"/>
              <w:rPr>
                <w:rFonts w:ascii="Arial" w:hAnsi="Arial"/>
                <w:sz w:val="16"/>
                <w:szCs w:val="16"/>
                <w:lang w:val="en-GB"/>
              </w:rPr>
            </w:pPr>
            <w:r w:rsidRPr="00587F58">
              <w:rPr>
                <w:rFonts w:ascii="Arial" w:hAnsi="Arial"/>
                <w:sz w:val="16"/>
                <w:szCs w:val="16"/>
                <w:lang w:val="en-GB"/>
              </w:rPr>
              <w:t>Contractual services</w:t>
            </w:r>
            <w:r w:rsidR="00B5637A">
              <w:rPr>
                <w:rFonts w:ascii="Arial" w:hAnsi="Arial"/>
                <w:sz w:val="16"/>
                <w:szCs w:val="16"/>
                <w:lang w:val="en-GB"/>
              </w:rPr>
              <w:t xml:space="preserve"> </w:t>
            </w:r>
            <w:r w:rsidR="00042E1F">
              <w:rPr>
                <w:rFonts w:ascii="Arial" w:hAnsi="Arial"/>
                <w:sz w:val="16"/>
                <w:szCs w:val="16"/>
                <w:lang w:val="en-GB"/>
              </w:rPr>
              <w:t>–</w:t>
            </w:r>
            <w:r w:rsidRPr="00587F58">
              <w:rPr>
                <w:rFonts w:ascii="Arial" w:hAnsi="Arial"/>
                <w:sz w:val="16"/>
                <w:szCs w:val="16"/>
                <w:lang w:val="en-GB"/>
              </w:rPr>
              <w:t xml:space="preserve"> Companies</w:t>
            </w:r>
          </w:p>
        </w:tc>
        <w:tc>
          <w:tcPr>
            <w:tcW w:w="1170" w:type="dxa"/>
            <w:vAlign w:val="center"/>
          </w:tcPr>
          <w:p w14:paraId="6FE9954C" w14:textId="023DAFAA" w:rsidR="00FA2336" w:rsidRPr="00241FFF" w:rsidRDefault="00587F58" w:rsidP="00FA2336">
            <w:pPr>
              <w:tabs>
                <w:tab w:val="left" w:pos="639"/>
              </w:tabs>
              <w:spacing w:before="60" w:after="60"/>
              <w:jc w:val="right"/>
              <w:rPr>
                <w:rFonts w:ascii="Arial" w:hAnsi="Arial"/>
                <w:sz w:val="16"/>
                <w:szCs w:val="16"/>
                <w:lang w:val="en-GB"/>
              </w:rPr>
            </w:pPr>
            <w:r>
              <w:rPr>
                <w:rFonts w:ascii="Arial" w:hAnsi="Arial"/>
                <w:sz w:val="16"/>
                <w:szCs w:val="16"/>
                <w:lang w:val="en-GB"/>
              </w:rPr>
              <w:t>15,000</w:t>
            </w:r>
          </w:p>
        </w:tc>
      </w:tr>
      <w:tr w:rsidR="009B743F" w:rsidRPr="00241FFF" w14:paraId="2D117096" w14:textId="77777777" w:rsidTr="009B743F">
        <w:trPr>
          <w:trHeight w:val="490"/>
        </w:trPr>
        <w:tc>
          <w:tcPr>
            <w:tcW w:w="1890" w:type="dxa"/>
            <w:vMerge/>
            <w:vAlign w:val="center"/>
          </w:tcPr>
          <w:p w14:paraId="3252E3D1" w14:textId="77777777" w:rsidR="00E6690C" w:rsidRPr="00241FFF" w:rsidRDefault="00E6690C" w:rsidP="00E6690C">
            <w:pPr>
              <w:spacing w:before="60" w:after="60"/>
              <w:rPr>
                <w:rFonts w:ascii="Arial" w:hAnsi="Arial"/>
                <w:i/>
                <w:sz w:val="16"/>
                <w:szCs w:val="16"/>
                <w:lang w:val="en-GB"/>
              </w:rPr>
            </w:pPr>
          </w:p>
        </w:tc>
        <w:tc>
          <w:tcPr>
            <w:tcW w:w="3780" w:type="dxa"/>
            <w:vAlign w:val="center"/>
          </w:tcPr>
          <w:p w14:paraId="30FA9F52" w14:textId="6652189C" w:rsidR="00E6690C" w:rsidRPr="00241FFF" w:rsidRDefault="00E6690C" w:rsidP="00E6690C">
            <w:pPr>
              <w:pBdr>
                <w:top w:val="nil"/>
                <w:left w:val="nil"/>
                <w:bottom w:val="nil"/>
                <w:right w:val="nil"/>
                <w:between w:val="nil"/>
              </w:pBdr>
              <w:spacing w:before="60" w:after="60"/>
              <w:ind w:left="341" w:hanging="341"/>
              <w:rPr>
                <w:rFonts w:ascii="Arial" w:hAnsi="Arial"/>
                <w:color w:val="000000"/>
                <w:sz w:val="16"/>
                <w:szCs w:val="16"/>
                <w:lang w:val="en-GB"/>
              </w:rPr>
            </w:pPr>
            <w:r w:rsidRPr="00E6690C">
              <w:rPr>
                <w:rFonts w:ascii="Arial" w:hAnsi="Arial"/>
                <w:color w:val="000000"/>
                <w:sz w:val="16"/>
                <w:szCs w:val="16"/>
                <w:lang w:val="en-GB"/>
              </w:rPr>
              <w:t>2.3. Adopt relevant measures aimed at promoting the culture of pro bono legal aid provision in Armenia</w:t>
            </w:r>
          </w:p>
        </w:tc>
        <w:tc>
          <w:tcPr>
            <w:tcW w:w="540" w:type="dxa"/>
            <w:shd w:val="clear" w:color="auto" w:fill="FDE9D9" w:themeFill="accent6" w:themeFillTint="33"/>
            <w:vAlign w:val="center"/>
          </w:tcPr>
          <w:p w14:paraId="19BED0D4" w14:textId="77777777" w:rsidR="00E6690C" w:rsidRPr="00241FFF" w:rsidRDefault="00E6690C" w:rsidP="00E6690C">
            <w:pPr>
              <w:spacing w:before="60" w:after="60"/>
              <w:rPr>
                <w:rFonts w:ascii="Arial" w:hAnsi="Arial"/>
                <w:sz w:val="16"/>
                <w:szCs w:val="16"/>
                <w:lang w:val="en-GB"/>
              </w:rPr>
            </w:pPr>
          </w:p>
        </w:tc>
        <w:tc>
          <w:tcPr>
            <w:tcW w:w="630" w:type="dxa"/>
            <w:shd w:val="clear" w:color="auto" w:fill="FDE9D9" w:themeFill="accent6" w:themeFillTint="33"/>
            <w:vAlign w:val="center"/>
          </w:tcPr>
          <w:p w14:paraId="485E05CB" w14:textId="77777777" w:rsidR="00E6690C" w:rsidRPr="00241FFF" w:rsidRDefault="00E6690C" w:rsidP="00E6690C">
            <w:pPr>
              <w:spacing w:before="60" w:after="60"/>
              <w:rPr>
                <w:rFonts w:ascii="Arial" w:hAnsi="Arial"/>
                <w:sz w:val="16"/>
                <w:szCs w:val="16"/>
                <w:lang w:val="en-GB"/>
              </w:rPr>
            </w:pPr>
          </w:p>
        </w:tc>
        <w:tc>
          <w:tcPr>
            <w:tcW w:w="720" w:type="dxa"/>
            <w:shd w:val="clear" w:color="auto" w:fill="FDE9D9" w:themeFill="accent6" w:themeFillTint="33"/>
            <w:vAlign w:val="center"/>
          </w:tcPr>
          <w:p w14:paraId="5A11201A" w14:textId="66082BEA" w:rsidR="00E6690C" w:rsidRPr="00241FFF" w:rsidRDefault="00E6690C" w:rsidP="00E6690C">
            <w:pPr>
              <w:spacing w:before="60" w:after="60"/>
              <w:jc w:val="center"/>
              <w:rPr>
                <w:rFonts w:ascii="Arial" w:hAnsi="Arial"/>
                <w:b/>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3C9D9426" w14:textId="6289A0D9" w:rsidR="00E6690C" w:rsidRPr="00241FFF" w:rsidRDefault="00E6690C" w:rsidP="00E6690C">
            <w:pPr>
              <w:spacing w:before="60" w:after="60"/>
              <w:jc w:val="center"/>
              <w:rPr>
                <w:rFonts w:ascii="Arial" w:hAnsi="Arial"/>
                <w:b/>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04494ADA" w14:textId="54EC93CD" w:rsidR="00E6690C" w:rsidRPr="00241FFF" w:rsidRDefault="00E6690C" w:rsidP="00E6690C">
            <w:pPr>
              <w:spacing w:before="60" w:after="60"/>
              <w:jc w:val="center"/>
              <w:rPr>
                <w:rFonts w:ascii="Arial" w:hAnsi="Arial"/>
                <w:b/>
                <w:sz w:val="16"/>
                <w:szCs w:val="16"/>
                <w:lang w:val="en-GB"/>
              </w:rPr>
            </w:pPr>
            <w:r w:rsidRPr="00FB54BB">
              <w:rPr>
                <w:rFonts w:ascii="Arial" w:hAnsi="Arial"/>
                <w:sz w:val="16"/>
                <w:szCs w:val="16"/>
                <w:lang w:val="en-GB"/>
              </w:rPr>
              <w:t>X</w:t>
            </w:r>
          </w:p>
        </w:tc>
        <w:tc>
          <w:tcPr>
            <w:tcW w:w="990" w:type="dxa"/>
            <w:shd w:val="clear" w:color="auto" w:fill="FDE9D9" w:themeFill="accent6" w:themeFillTint="33"/>
          </w:tcPr>
          <w:p w14:paraId="0AC946E5" w14:textId="77777777" w:rsidR="00E6690C" w:rsidRPr="00241FFF" w:rsidRDefault="00E6690C" w:rsidP="00E6690C">
            <w:pPr>
              <w:spacing w:before="60" w:after="60"/>
              <w:rPr>
                <w:rFonts w:ascii="Arial" w:hAnsi="Arial"/>
                <w:b/>
                <w:sz w:val="16"/>
                <w:szCs w:val="16"/>
                <w:lang w:val="en-GB"/>
              </w:rPr>
            </w:pPr>
          </w:p>
        </w:tc>
        <w:tc>
          <w:tcPr>
            <w:tcW w:w="1350" w:type="dxa"/>
            <w:vMerge/>
            <w:vAlign w:val="center"/>
          </w:tcPr>
          <w:p w14:paraId="5E0959BD" w14:textId="1B26DA9E" w:rsidR="00E6690C" w:rsidRPr="00241FFF" w:rsidRDefault="00E6690C" w:rsidP="00E6690C">
            <w:pPr>
              <w:spacing w:before="60" w:after="60"/>
              <w:rPr>
                <w:rFonts w:ascii="Arial" w:hAnsi="Arial"/>
                <w:b/>
                <w:sz w:val="16"/>
                <w:szCs w:val="16"/>
                <w:lang w:val="en-GB"/>
              </w:rPr>
            </w:pPr>
          </w:p>
        </w:tc>
        <w:tc>
          <w:tcPr>
            <w:tcW w:w="990" w:type="dxa"/>
            <w:vMerge/>
            <w:vAlign w:val="center"/>
          </w:tcPr>
          <w:p w14:paraId="27C48EC3" w14:textId="77777777" w:rsidR="00E6690C" w:rsidRPr="00241FFF" w:rsidRDefault="00E6690C" w:rsidP="00E6690C">
            <w:pPr>
              <w:spacing w:before="60" w:after="60"/>
              <w:rPr>
                <w:rFonts w:ascii="Arial" w:hAnsi="Arial"/>
                <w:b/>
                <w:sz w:val="16"/>
                <w:szCs w:val="16"/>
                <w:lang w:val="en-GB"/>
              </w:rPr>
            </w:pPr>
          </w:p>
        </w:tc>
        <w:tc>
          <w:tcPr>
            <w:tcW w:w="2520" w:type="dxa"/>
            <w:vAlign w:val="center"/>
          </w:tcPr>
          <w:p w14:paraId="479EE317" w14:textId="77777777" w:rsidR="00BA4B6F" w:rsidRPr="00BA4B6F" w:rsidRDefault="00BA4B6F" w:rsidP="00BA4B6F">
            <w:pPr>
              <w:spacing w:before="60" w:after="60"/>
              <w:rPr>
                <w:rFonts w:ascii="Arial" w:hAnsi="Arial"/>
                <w:sz w:val="16"/>
                <w:szCs w:val="16"/>
                <w:lang w:val="en-GB"/>
              </w:rPr>
            </w:pPr>
            <w:r w:rsidRPr="00BA4B6F">
              <w:rPr>
                <w:rFonts w:ascii="Arial" w:hAnsi="Arial"/>
                <w:sz w:val="16"/>
                <w:szCs w:val="16"/>
                <w:lang w:val="en-GB"/>
              </w:rPr>
              <w:t>International and local consultants</w:t>
            </w:r>
          </w:p>
          <w:p w14:paraId="357AC299" w14:textId="77777777" w:rsidR="00BA4B6F" w:rsidRPr="00BA4B6F" w:rsidRDefault="00BA4B6F" w:rsidP="00BA4B6F">
            <w:pPr>
              <w:spacing w:before="60" w:after="60"/>
              <w:rPr>
                <w:rFonts w:ascii="Arial" w:hAnsi="Arial"/>
                <w:sz w:val="16"/>
                <w:szCs w:val="16"/>
                <w:lang w:val="en-GB"/>
              </w:rPr>
            </w:pPr>
            <w:r w:rsidRPr="00BA4B6F">
              <w:rPr>
                <w:rFonts w:ascii="Arial" w:hAnsi="Arial"/>
                <w:sz w:val="16"/>
                <w:szCs w:val="16"/>
                <w:lang w:val="en-GB"/>
              </w:rPr>
              <w:t>Trainings workshops</w:t>
            </w:r>
          </w:p>
          <w:p w14:paraId="7FE8F105" w14:textId="418827DF" w:rsidR="00E6690C" w:rsidRPr="00241FFF" w:rsidRDefault="00BA4B6F" w:rsidP="00BA4B6F">
            <w:pPr>
              <w:spacing w:before="60" w:after="60"/>
              <w:rPr>
                <w:rFonts w:ascii="Arial" w:hAnsi="Arial"/>
                <w:sz w:val="16"/>
                <w:szCs w:val="16"/>
                <w:lang w:val="en-GB"/>
              </w:rPr>
            </w:pPr>
            <w:r w:rsidRPr="00BA4B6F">
              <w:rPr>
                <w:rFonts w:ascii="Arial" w:hAnsi="Arial"/>
                <w:sz w:val="16"/>
                <w:szCs w:val="16"/>
                <w:lang w:val="en-GB"/>
              </w:rPr>
              <w:t>Translation</w:t>
            </w:r>
          </w:p>
        </w:tc>
        <w:tc>
          <w:tcPr>
            <w:tcW w:w="1170" w:type="dxa"/>
            <w:vAlign w:val="center"/>
          </w:tcPr>
          <w:p w14:paraId="267336FE" w14:textId="1A18AF01" w:rsidR="00E6690C" w:rsidRPr="00241FFF" w:rsidRDefault="00BA4B6F" w:rsidP="00E6690C">
            <w:pPr>
              <w:tabs>
                <w:tab w:val="left" w:pos="639"/>
              </w:tabs>
              <w:spacing w:before="60" w:after="60"/>
              <w:jc w:val="right"/>
              <w:rPr>
                <w:rFonts w:ascii="Arial" w:hAnsi="Arial"/>
                <w:color w:val="000000"/>
                <w:sz w:val="16"/>
                <w:szCs w:val="16"/>
                <w:lang w:val="en-GB"/>
              </w:rPr>
            </w:pPr>
            <w:r>
              <w:rPr>
                <w:rFonts w:ascii="Arial" w:hAnsi="Arial"/>
                <w:color w:val="000000"/>
                <w:sz w:val="16"/>
                <w:szCs w:val="16"/>
                <w:lang w:val="en-GB"/>
              </w:rPr>
              <w:t>10,000</w:t>
            </w:r>
          </w:p>
        </w:tc>
      </w:tr>
      <w:tr w:rsidR="00E6690C" w:rsidRPr="00241FFF" w14:paraId="06632FF1" w14:textId="77777777" w:rsidTr="009B743F">
        <w:trPr>
          <w:trHeight w:val="490"/>
        </w:trPr>
        <w:tc>
          <w:tcPr>
            <w:tcW w:w="1890" w:type="dxa"/>
            <w:vMerge/>
            <w:vAlign w:val="center"/>
          </w:tcPr>
          <w:p w14:paraId="5FC350F3" w14:textId="77777777" w:rsidR="00E6690C" w:rsidRPr="00241FFF" w:rsidRDefault="00E6690C" w:rsidP="00E6690C">
            <w:pPr>
              <w:spacing w:before="60" w:after="60"/>
              <w:rPr>
                <w:rFonts w:ascii="Arial" w:hAnsi="Arial"/>
                <w:i/>
                <w:sz w:val="16"/>
                <w:szCs w:val="16"/>
                <w:lang w:val="en-GB"/>
              </w:rPr>
            </w:pPr>
          </w:p>
        </w:tc>
        <w:tc>
          <w:tcPr>
            <w:tcW w:w="10440" w:type="dxa"/>
            <w:gridSpan w:val="9"/>
            <w:shd w:val="clear" w:color="auto" w:fill="BFBFBF" w:themeFill="background1" w:themeFillShade="BF"/>
            <w:vAlign w:val="center"/>
          </w:tcPr>
          <w:p w14:paraId="71523363" w14:textId="03D7E075" w:rsidR="00E6690C" w:rsidRPr="00241FFF" w:rsidRDefault="00E6690C" w:rsidP="00E6690C">
            <w:pPr>
              <w:spacing w:before="60" w:after="60"/>
              <w:jc w:val="right"/>
              <w:rPr>
                <w:rFonts w:ascii="Arial" w:hAnsi="Arial"/>
                <w:b/>
                <w:sz w:val="16"/>
                <w:szCs w:val="16"/>
                <w:lang w:val="en-GB"/>
              </w:rPr>
            </w:pPr>
            <w:r w:rsidRPr="00241FFF">
              <w:rPr>
                <w:rFonts w:ascii="Arial" w:hAnsi="Arial"/>
                <w:b/>
                <w:sz w:val="16"/>
                <w:szCs w:val="16"/>
                <w:lang w:val="en-GB"/>
              </w:rPr>
              <w:t xml:space="preserve">Sub-Total for Output </w:t>
            </w:r>
            <w:r>
              <w:rPr>
                <w:rFonts w:ascii="Arial" w:hAnsi="Arial"/>
                <w:b/>
                <w:sz w:val="16"/>
                <w:szCs w:val="16"/>
                <w:lang w:val="en-GB"/>
              </w:rPr>
              <w:t>2</w:t>
            </w:r>
            <w:r w:rsidRPr="00241FFF">
              <w:rPr>
                <w:rFonts w:ascii="Arial" w:hAnsi="Arial"/>
                <w:b/>
                <w:sz w:val="16"/>
                <w:szCs w:val="16"/>
                <w:lang w:val="en-GB"/>
              </w:rPr>
              <w:t>:</w:t>
            </w:r>
          </w:p>
        </w:tc>
        <w:tc>
          <w:tcPr>
            <w:tcW w:w="3690" w:type="dxa"/>
            <w:gridSpan w:val="2"/>
            <w:shd w:val="clear" w:color="auto" w:fill="BFBFBF" w:themeFill="background1" w:themeFillShade="BF"/>
            <w:vAlign w:val="center"/>
          </w:tcPr>
          <w:p w14:paraId="5E8744B1" w14:textId="5134A9D2" w:rsidR="00E6690C" w:rsidRPr="00BA4B6F" w:rsidRDefault="00BA4B6F" w:rsidP="00E6690C">
            <w:pPr>
              <w:tabs>
                <w:tab w:val="left" w:pos="639"/>
              </w:tabs>
              <w:spacing w:before="60" w:after="60"/>
              <w:jc w:val="right"/>
              <w:rPr>
                <w:rFonts w:ascii="Arial" w:hAnsi="Arial"/>
                <w:b/>
                <w:bCs/>
                <w:color w:val="000000"/>
                <w:sz w:val="16"/>
                <w:szCs w:val="16"/>
                <w:lang w:val="en-GB"/>
              </w:rPr>
            </w:pPr>
            <w:r w:rsidRPr="00BA4B6F">
              <w:rPr>
                <w:rFonts w:ascii="Arial" w:hAnsi="Arial"/>
                <w:b/>
                <w:bCs/>
                <w:color w:val="000000"/>
                <w:sz w:val="16"/>
                <w:szCs w:val="16"/>
                <w:lang w:val="en-GB"/>
              </w:rPr>
              <w:t>30,000</w:t>
            </w:r>
          </w:p>
        </w:tc>
      </w:tr>
      <w:tr w:rsidR="009B743F" w:rsidRPr="00241FFF" w14:paraId="75E9D83D" w14:textId="77777777" w:rsidTr="009B743F">
        <w:trPr>
          <w:trHeight w:val="490"/>
        </w:trPr>
        <w:tc>
          <w:tcPr>
            <w:tcW w:w="1890" w:type="dxa"/>
            <w:vMerge w:val="restart"/>
            <w:vAlign w:val="center"/>
          </w:tcPr>
          <w:p w14:paraId="70CE5BBA" w14:textId="77777777" w:rsidR="00FE3760" w:rsidRPr="002969C8" w:rsidRDefault="00FE3760" w:rsidP="00FE3760">
            <w:pPr>
              <w:spacing w:before="60" w:after="60"/>
              <w:rPr>
                <w:rFonts w:ascii="Arial" w:hAnsi="Arial"/>
                <w:b/>
                <w:sz w:val="16"/>
                <w:szCs w:val="16"/>
                <w:lang w:val="en-GB"/>
              </w:rPr>
            </w:pPr>
            <w:r w:rsidRPr="002969C8">
              <w:rPr>
                <w:rFonts w:ascii="Arial" w:hAnsi="Arial"/>
                <w:b/>
                <w:sz w:val="16"/>
                <w:szCs w:val="16"/>
                <w:lang w:val="en-GB"/>
              </w:rPr>
              <w:t xml:space="preserve">Output 3 </w:t>
            </w:r>
          </w:p>
          <w:p w14:paraId="130815DF" w14:textId="37A1EB2D" w:rsidR="00FE3760" w:rsidRPr="00241FFF" w:rsidRDefault="00FE3760" w:rsidP="00FE3760">
            <w:pPr>
              <w:spacing w:before="60" w:after="60"/>
              <w:rPr>
                <w:rFonts w:ascii="Arial" w:hAnsi="Arial"/>
                <w:i/>
                <w:sz w:val="16"/>
                <w:szCs w:val="16"/>
                <w:lang w:val="en-GB"/>
              </w:rPr>
            </w:pPr>
            <w:r w:rsidRPr="002969C8">
              <w:rPr>
                <w:rFonts w:ascii="Arial" w:hAnsi="Arial"/>
                <w:b/>
                <w:sz w:val="16"/>
                <w:szCs w:val="16"/>
                <w:lang w:val="en-GB"/>
              </w:rPr>
              <w:t>The establishment of Arbitration Centre supported</w:t>
            </w:r>
          </w:p>
        </w:tc>
        <w:tc>
          <w:tcPr>
            <w:tcW w:w="3780" w:type="dxa"/>
            <w:vAlign w:val="center"/>
          </w:tcPr>
          <w:p w14:paraId="383BD24C" w14:textId="16CE3694" w:rsidR="00FE3760" w:rsidRPr="007A1035" w:rsidRDefault="00FE3760" w:rsidP="007A1035">
            <w:pPr>
              <w:pBdr>
                <w:top w:val="nil"/>
                <w:left w:val="nil"/>
                <w:bottom w:val="nil"/>
                <w:right w:val="nil"/>
                <w:between w:val="nil"/>
              </w:pBdr>
              <w:spacing w:before="60" w:after="60"/>
              <w:ind w:left="341" w:hanging="341"/>
              <w:rPr>
                <w:rFonts w:ascii="Arial" w:hAnsi="Arial"/>
                <w:color w:val="000000"/>
                <w:sz w:val="16"/>
                <w:szCs w:val="16"/>
                <w:lang w:val="en-GB"/>
              </w:rPr>
            </w:pPr>
            <w:r w:rsidRPr="007A1035">
              <w:rPr>
                <w:rFonts w:ascii="Arial" w:hAnsi="Arial"/>
                <w:color w:val="000000"/>
                <w:sz w:val="16"/>
                <w:szCs w:val="16"/>
                <w:lang w:val="en-GB"/>
              </w:rPr>
              <w:t xml:space="preserve">3.1. Assist in developing the </w:t>
            </w:r>
            <w:proofErr w:type="spellStart"/>
            <w:r w:rsidRPr="007A1035">
              <w:rPr>
                <w:rFonts w:ascii="Arial" w:hAnsi="Arial"/>
                <w:color w:val="000000"/>
                <w:sz w:val="16"/>
                <w:szCs w:val="16"/>
                <w:lang w:val="en-GB"/>
              </w:rPr>
              <w:t>ToR</w:t>
            </w:r>
            <w:proofErr w:type="spellEnd"/>
            <w:r w:rsidRPr="007A1035">
              <w:rPr>
                <w:rFonts w:ascii="Arial" w:hAnsi="Arial"/>
                <w:color w:val="000000"/>
                <w:sz w:val="16"/>
                <w:szCs w:val="16"/>
                <w:lang w:val="en-GB"/>
              </w:rPr>
              <w:t xml:space="preserve"> and structure of new Arbitration Centre.</w:t>
            </w:r>
          </w:p>
        </w:tc>
        <w:tc>
          <w:tcPr>
            <w:tcW w:w="540" w:type="dxa"/>
            <w:shd w:val="clear" w:color="auto" w:fill="FDE9D9" w:themeFill="accent6" w:themeFillTint="33"/>
            <w:vAlign w:val="center"/>
          </w:tcPr>
          <w:p w14:paraId="69FF6F9E" w14:textId="77777777" w:rsidR="00FE3760" w:rsidRPr="00241FFF" w:rsidRDefault="00FE3760" w:rsidP="007A1035">
            <w:pPr>
              <w:spacing w:before="60" w:after="60"/>
              <w:jc w:val="center"/>
              <w:rPr>
                <w:rFonts w:ascii="Arial" w:hAnsi="Arial"/>
                <w:b/>
                <w:sz w:val="16"/>
                <w:szCs w:val="16"/>
                <w:lang w:val="en-GB"/>
              </w:rPr>
            </w:pPr>
          </w:p>
        </w:tc>
        <w:tc>
          <w:tcPr>
            <w:tcW w:w="630" w:type="dxa"/>
            <w:shd w:val="clear" w:color="auto" w:fill="FDE9D9" w:themeFill="accent6" w:themeFillTint="33"/>
            <w:vAlign w:val="center"/>
          </w:tcPr>
          <w:p w14:paraId="076A0194" w14:textId="245A0975" w:rsidR="00FE3760" w:rsidRPr="00241FFF" w:rsidRDefault="00FE3760" w:rsidP="007A1035">
            <w:pPr>
              <w:spacing w:before="60" w:after="60"/>
              <w:jc w:val="center"/>
              <w:rPr>
                <w:rFonts w:ascii="Arial" w:hAnsi="Arial"/>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08CB43F1" w14:textId="2DEF5BB7" w:rsidR="00FE3760" w:rsidRPr="00241FFF" w:rsidRDefault="00FE3760" w:rsidP="007A1035">
            <w:pPr>
              <w:spacing w:before="60" w:after="60"/>
              <w:jc w:val="center"/>
              <w:rPr>
                <w:rFonts w:ascii="Arial" w:hAnsi="Arial"/>
                <w:b/>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663EB273" w14:textId="529E58C4" w:rsidR="00FE3760" w:rsidRPr="00241FFF" w:rsidRDefault="00FE3760" w:rsidP="007A1035">
            <w:pPr>
              <w:spacing w:before="60" w:after="60"/>
              <w:jc w:val="center"/>
              <w:rPr>
                <w:rFonts w:ascii="Arial" w:hAnsi="Arial"/>
                <w:b/>
                <w:sz w:val="16"/>
                <w:szCs w:val="16"/>
                <w:lang w:val="en-GB"/>
              </w:rPr>
            </w:pPr>
            <w:r w:rsidRPr="00FB54BB">
              <w:rPr>
                <w:rFonts w:ascii="Arial" w:hAnsi="Arial"/>
                <w:sz w:val="16"/>
                <w:szCs w:val="16"/>
                <w:lang w:val="en-GB"/>
              </w:rPr>
              <w:t>X</w:t>
            </w:r>
          </w:p>
        </w:tc>
        <w:tc>
          <w:tcPr>
            <w:tcW w:w="720" w:type="dxa"/>
            <w:shd w:val="clear" w:color="auto" w:fill="FDE9D9" w:themeFill="accent6" w:themeFillTint="33"/>
            <w:vAlign w:val="center"/>
          </w:tcPr>
          <w:p w14:paraId="0E50E2B0" w14:textId="1FC03684" w:rsidR="00FE3760" w:rsidRPr="00241FFF" w:rsidRDefault="00FE3760" w:rsidP="007A1035">
            <w:pPr>
              <w:spacing w:before="60" w:after="60"/>
              <w:jc w:val="center"/>
              <w:rPr>
                <w:rFonts w:ascii="Arial" w:hAnsi="Arial"/>
                <w:b/>
                <w:sz w:val="16"/>
                <w:szCs w:val="16"/>
                <w:lang w:val="en-GB"/>
              </w:rPr>
            </w:pPr>
            <w:r w:rsidRPr="00FB54BB">
              <w:rPr>
                <w:rFonts w:ascii="Arial" w:hAnsi="Arial"/>
                <w:sz w:val="16"/>
                <w:szCs w:val="16"/>
                <w:lang w:val="en-GB"/>
              </w:rPr>
              <w:t>X</w:t>
            </w:r>
          </w:p>
        </w:tc>
        <w:tc>
          <w:tcPr>
            <w:tcW w:w="990" w:type="dxa"/>
            <w:shd w:val="clear" w:color="auto" w:fill="FDE9D9" w:themeFill="accent6" w:themeFillTint="33"/>
            <w:vAlign w:val="center"/>
          </w:tcPr>
          <w:p w14:paraId="5015258C" w14:textId="77777777" w:rsidR="00FE3760" w:rsidRPr="00241FFF" w:rsidRDefault="00FE3760" w:rsidP="007A1035">
            <w:pPr>
              <w:spacing w:before="60" w:after="60"/>
              <w:jc w:val="center"/>
              <w:rPr>
                <w:rFonts w:ascii="Arial" w:hAnsi="Arial"/>
                <w:b/>
                <w:sz w:val="16"/>
                <w:szCs w:val="16"/>
                <w:lang w:val="en-GB"/>
              </w:rPr>
            </w:pPr>
          </w:p>
        </w:tc>
        <w:tc>
          <w:tcPr>
            <w:tcW w:w="1350" w:type="dxa"/>
            <w:vMerge w:val="restart"/>
            <w:vAlign w:val="center"/>
          </w:tcPr>
          <w:p w14:paraId="78FA185D" w14:textId="2EC21F88" w:rsidR="00FE3760" w:rsidRPr="00241FFF" w:rsidRDefault="00FE3760" w:rsidP="00FE3760">
            <w:pPr>
              <w:spacing w:before="60" w:after="60"/>
              <w:jc w:val="center"/>
              <w:rPr>
                <w:rFonts w:ascii="Arial" w:hAnsi="Arial"/>
                <w:b/>
                <w:sz w:val="16"/>
                <w:szCs w:val="16"/>
                <w:lang w:val="en-GB"/>
              </w:rPr>
            </w:pPr>
            <w:r w:rsidRPr="00241FFF">
              <w:rPr>
                <w:rFonts w:ascii="Arial" w:hAnsi="Arial"/>
                <w:b/>
                <w:sz w:val="16"/>
                <w:szCs w:val="16"/>
                <w:lang w:val="en-GB"/>
              </w:rPr>
              <w:t>UNDP</w:t>
            </w:r>
          </w:p>
        </w:tc>
        <w:tc>
          <w:tcPr>
            <w:tcW w:w="990" w:type="dxa"/>
            <w:vMerge w:val="restart"/>
            <w:vAlign w:val="center"/>
          </w:tcPr>
          <w:p w14:paraId="2D85A13F" w14:textId="0A18EC84" w:rsidR="00FE3760" w:rsidRPr="00241FFF" w:rsidRDefault="00FE3760" w:rsidP="00FE3760">
            <w:pPr>
              <w:spacing w:before="60" w:after="60"/>
              <w:jc w:val="center"/>
              <w:rPr>
                <w:rFonts w:ascii="Arial" w:hAnsi="Arial"/>
                <w:b/>
                <w:sz w:val="16"/>
                <w:szCs w:val="16"/>
                <w:lang w:val="en-GB"/>
              </w:rPr>
            </w:pPr>
            <w:r>
              <w:rPr>
                <w:rFonts w:ascii="Arial" w:hAnsi="Arial"/>
                <w:b/>
                <w:sz w:val="16"/>
                <w:szCs w:val="16"/>
                <w:lang w:val="en-GB"/>
              </w:rPr>
              <w:t>UNDP</w:t>
            </w:r>
          </w:p>
        </w:tc>
        <w:tc>
          <w:tcPr>
            <w:tcW w:w="2520" w:type="dxa"/>
            <w:vAlign w:val="center"/>
          </w:tcPr>
          <w:p w14:paraId="6535C872" w14:textId="77777777" w:rsidR="00101618" w:rsidRPr="00101618" w:rsidRDefault="00101618" w:rsidP="00101618">
            <w:pPr>
              <w:spacing w:before="60" w:after="60"/>
              <w:rPr>
                <w:rFonts w:ascii="Arial" w:hAnsi="Arial"/>
                <w:sz w:val="16"/>
                <w:szCs w:val="16"/>
                <w:lang w:val="en-GB"/>
              </w:rPr>
            </w:pPr>
            <w:r w:rsidRPr="00101618">
              <w:rPr>
                <w:rFonts w:ascii="Arial" w:hAnsi="Arial"/>
                <w:sz w:val="16"/>
                <w:szCs w:val="16"/>
                <w:lang w:val="en-GB"/>
              </w:rPr>
              <w:t>International and local consultants</w:t>
            </w:r>
          </w:p>
          <w:p w14:paraId="42CFE13B" w14:textId="5B57B081" w:rsidR="00FE3760" w:rsidRPr="00241FFF" w:rsidRDefault="00101618" w:rsidP="00101618">
            <w:pPr>
              <w:spacing w:before="60" w:after="60"/>
              <w:rPr>
                <w:rFonts w:ascii="Arial" w:hAnsi="Arial"/>
                <w:sz w:val="16"/>
                <w:szCs w:val="16"/>
                <w:lang w:val="en-GB"/>
              </w:rPr>
            </w:pPr>
            <w:r w:rsidRPr="00101618">
              <w:rPr>
                <w:rFonts w:ascii="Arial" w:hAnsi="Arial"/>
                <w:sz w:val="16"/>
                <w:szCs w:val="16"/>
                <w:lang w:val="en-GB"/>
              </w:rPr>
              <w:t>Translation</w:t>
            </w:r>
          </w:p>
        </w:tc>
        <w:tc>
          <w:tcPr>
            <w:tcW w:w="1170" w:type="dxa"/>
            <w:vAlign w:val="center"/>
          </w:tcPr>
          <w:p w14:paraId="3C00632F" w14:textId="582935FA" w:rsidR="00FE3760" w:rsidRPr="00241FFF" w:rsidRDefault="00101618" w:rsidP="00FE3760">
            <w:pPr>
              <w:tabs>
                <w:tab w:val="left" w:pos="639"/>
              </w:tabs>
              <w:spacing w:before="60" w:after="60"/>
              <w:jc w:val="right"/>
              <w:rPr>
                <w:rFonts w:ascii="Arial" w:hAnsi="Arial"/>
                <w:color w:val="000000"/>
                <w:sz w:val="16"/>
                <w:szCs w:val="16"/>
                <w:lang w:val="en-GB"/>
              </w:rPr>
            </w:pPr>
            <w:r>
              <w:rPr>
                <w:rFonts w:ascii="Arial" w:hAnsi="Arial"/>
                <w:color w:val="000000"/>
                <w:sz w:val="16"/>
                <w:szCs w:val="16"/>
                <w:lang w:val="en-GB"/>
              </w:rPr>
              <w:t>5,000</w:t>
            </w:r>
          </w:p>
        </w:tc>
      </w:tr>
      <w:tr w:rsidR="009B743F" w:rsidRPr="00241FFF" w14:paraId="608819B6" w14:textId="77777777" w:rsidTr="009B743F">
        <w:trPr>
          <w:trHeight w:val="490"/>
        </w:trPr>
        <w:tc>
          <w:tcPr>
            <w:tcW w:w="1890" w:type="dxa"/>
            <w:vMerge/>
            <w:vAlign w:val="center"/>
          </w:tcPr>
          <w:p w14:paraId="20E3E3BA" w14:textId="77777777" w:rsidR="00FE3760" w:rsidRPr="00241FFF" w:rsidRDefault="00FE3760" w:rsidP="00FE3760">
            <w:pPr>
              <w:spacing w:before="60" w:after="60"/>
              <w:rPr>
                <w:rFonts w:ascii="Arial" w:hAnsi="Arial"/>
                <w:b/>
                <w:sz w:val="16"/>
                <w:szCs w:val="16"/>
                <w:lang w:val="en-GB"/>
              </w:rPr>
            </w:pPr>
          </w:p>
        </w:tc>
        <w:tc>
          <w:tcPr>
            <w:tcW w:w="3780" w:type="dxa"/>
            <w:vAlign w:val="center"/>
          </w:tcPr>
          <w:p w14:paraId="61A42911" w14:textId="78F8AB13" w:rsidR="00FE3760" w:rsidRPr="007A1035" w:rsidRDefault="00FE3760" w:rsidP="007A1035">
            <w:pPr>
              <w:spacing w:before="60" w:after="60"/>
              <w:ind w:left="341" w:hanging="341"/>
              <w:rPr>
                <w:rFonts w:ascii="Arial" w:hAnsi="Arial"/>
                <w:color w:val="000000"/>
                <w:sz w:val="16"/>
                <w:szCs w:val="16"/>
                <w:lang w:val="en-GB"/>
              </w:rPr>
            </w:pPr>
            <w:r w:rsidRPr="007A1035">
              <w:rPr>
                <w:rFonts w:ascii="Arial" w:hAnsi="Arial"/>
                <w:color w:val="000000"/>
                <w:sz w:val="16"/>
                <w:szCs w:val="16"/>
                <w:lang w:val="en-GB"/>
              </w:rPr>
              <w:t>3.2. Establish cooperation with the international arbitration centres and arbitrators to engage them in the arrangement, planning, and creation of documents related to the establishment and operation of the Arbitration centre.</w:t>
            </w:r>
          </w:p>
        </w:tc>
        <w:tc>
          <w:tcPr>
            <w:tcW w:w="540" w:type="dxa"/>
            <w:shd w:val="clear" w:color="auto" w:fill="FDE9D9" w:themeFill="accent6" w:themeFillTint="33"/>
            <w:vAlign w:val="center"/>
          </w:tcPr>
          <w:p w14:paraId="71C84A7D" w14:textId="439242C3" w:rsidR="00FE3760" w:rsidRPr="00241FFF" w:rsidRDefault="00FE3760" w:rsidP="007A1035">
            <w:pPr>
              <w:spacing w:before="60" w:after="60"/>
              <w:jc w:val="center"/>
              <w:rPr>
                <w:rFonts w:ascii="Arial" w:hAnsi="Arial"/>
                <w:b/>
                <w:sz w:val="16"/>
                <w:szCs w:val="16"/>
                <w:lang w:val="en-GB"/>
              </w:rPr>
            </w:pPr>
            <w:r w:rsidRPr="009C6B24">
              <w:rPr>
                <w:rFonts w:ascii="Arial" w:hAnsi="Arial"/>
                <w:sz w:val="16"/>
                <w:szCs w:val="16"/>
                <w:lang w:val="en-GB"/>
              </w:rPr>
              <w:t>X</w:t>
            </w:r>
          </w:p>
        </w:tc>
        <w:tc>
          <w:tcPr>
            <w:tcW w:w="630" w:type="dxa"/>
            <w:shd w:val="clear" w:color="auto" w:fill="FDE9D9" w:themeFill="accent6" w:themeFillTint="33"/>
            <w:vAlign w:val="center"/>
          </w:tcPr>
          <w:p w14:paraId="2BDE8B08" w14:textId="5D1818AA" w:rsidR="00FE3760" w:rsidRPr="00241FFF" w:rsidRDefault="00FE3760" w:rsidP="007A1035">
            <w:pPr>
              <w:spacing w:before="60" w:after="60"/>
              <w:jc w:val="center"/>
              <w:rPr>
                <w:rFonts w:ascii="Arial" w:hAnsi="Arial"/>
                <w:sz w:val="16"/>
                <w:szCs w:val="16"/>
                <w:lang w:val="en-GB"/>
              </w:rPr>
            </w:pPr>
            <w:r w:rsidRPr="009C6B24">
              <w:rPr>
                <w:rFonts w:ascii="Arial" w:hAnsi="Arial"/>
                <w:sz w:val="16"/>
                <w:szCs w:val="16"/>
                <w:lang w:val="en-GB"/>
              </w:rPr>
              <w:t>X</w:t>
            </w:r>
          </w:p>
        </w:tc>
        <w:tc>
          <w:tcPr>
            <w:tcW w:w="720" w:type="dxa"/>
            <w:shd w:val="clear" w:color="auto" w:fill="FDE9D9" w:themeFill="accent6" w:themeFillTint="33"/>
            <w:vAlign w:val="center"/>
          </w:tcPr>
          <w:p w14:paraId="138881DC" w14:textId="00772C32" w:rsidR="00FE3760" w:rsidRPr="00241FFF" w:rsidRDefault="00FE3760" w:rsidP="007A1035">
            <w:pPr>
              <w:spacing w:before="60" w:after="60"/>
              <w:jc w:val="center"/>
              <w:rPr>
                <w:rFonts w:ascii="Arial" w:hAnsi="Arial"/>
                <w:sz w:val="16"/>
                <w:szCs w:val="16"/>
                <w:lang w:val="en-GB"/>
              </w:rPr>
            </w:pPr>
            <w:r w:rsidRPr="009C6B24">
              <w:rPr>
                <w:rFonts w:ascii="Arial" w:hAnsi="Arial"/>
                <w:sz w:val="16"/>
                <w:szCs w:val="16"/>
                <w:lang w:val="en-GB"/>
              </w:rPr>
              <w:t>X</w:t>
            </w:r>
          </w:p>
        </w:tc>
        <w:tc>
          <w:tcPr>
            <w:tcW w:w="720" w:type="dxa"/>
            <w:shd w:val="clear" w:color="auto" w:fill="FDE9D9" w:themeFill="accent6" w:themeFillTint="33"/>
            <w:vAlign w:val="center"/>
          </w:tcPr>
          <w:p w14:paraId="212BB27F" w14:textId="76E725FE" w:rsidR="00FE3760" w:rsidRPr="00241FFF" w:rsidRDefault="00FE3760" w:rsidP="007A1035">
            <w:pPr>
              <w:spacing w:before="60" w:after="60"/>
              <w:jc w:val="center"/>
              <w:rPr>
                <w:rFonts w:ascii="Arial" w:hAnsi="Arial"/>
                <w:b/>
                <w:sz w:val="16"/>
                <w:szCs w:val="16"/>
                <w:lang w:val="en-GB"/>
              </w:rPr>
            </w:pPr>
            <w:r w:rsidRPr="009C6B24">
              <w:rPr>
                <w:rFonts w:ascii="Arial" w:hAnsi="Arial"/>
                <w:sz w:val="16"/>
                <w:szCs w:val="16"/>
                <w:lang w:val="en-GB"/>
              </w:rPr>
              <w:t>X</w:t>
            </w:r>
          </w:p>
        </w:tc>
        <w:tc>
          <w:tcPr>
            <w:tcW w:w="720" w:type="dxa"/>
            <w:shd w:val="clear" w:color="auto" w:fill="FDE9D9" w:themeFill="accent6" w:themeFillTint="33"/>
            <w:vAlign w:val="center"/>
          </w:tcPr>
          <w:p w14:paraId="246B671D" w14:textId="1CA98B72" w:rsidR="00FE3760" w:rsidRPr="00241FFF" w:rsidRDefault="00FE3760" w:rsidP="007A1035">
            <w:pPr>
              <w:spacing w:before="60" w:after="60"/>
              <w:jc w:val="center"/>
              <w:rPr>
                <w:rFonts w:ascii="Arial" w:hAnsi="Arial"/>
                <w:b/>
                <w:sz w:val="16"/>
                <w:szCs w:val="16"/>
                <w:lang w:val="en-GB"/>
              </w:rPr>
            </w:pPr>
            <w:r w:rsidRPr="009C6B24">
              <w:rPr>
                <w:rFonts w:ascii="Arial" w:hAnsi="Arial"/>
                <w:sz w:val="16"/>
                <w:szCs w:val="16"/>
                <w:lang w:val="en-GB"/>
              </w:rPr>
              <w:t>X</w:t>
            </w:r>
          </w:p>
        </w:tc>
        <w:tc>
          <w:tcPr>
            <w:tcW w:w="990" w:type="dxa"/>
            <w:shd w:val="clear" w:color="auto" w:fill="FDE9D9" w:themeFill="accent6" w:themeFillTint="33"/>
            <w:vAlign w:val="center"/>
          </w:tcPr>
          <w:p w14:paraId="475F871F" w14:textId="77777777" w:rsidR="00FE3760" w:rsidRPr="00241FFF" w:rsidRDefault="00FE3760" w:rsidP="007A1035">
            <w:pPr>
              <w:spacing w:before="60" w:after="60"/>
              <w:jc w:val="center"/>
              <w:rPr>
                <w:rFonts w:ascii="Arial" w:hAnsi="Arial"/>
                <w:b/>
                <w:sz w:val="16"/>
                <w:szCs w:val="16"/>
                <w:lang w:val="en-GB"/>
              </w:rPr>
            </w:pPr>
          </w:p>
        </w:tc>
        <w:tc>
          <w:tcPr>
            <w:tcW w:w="1350" w:type="dxa"/>
            <w:vMerge/>
            <w:vAlign w:val="center"/>
          </w:tcPr>
          <w:p w14:paraId="76EA8120" w14:textId="7E230960" w:rsidR="00FE3760" w:rsidRPr="00241FFF" w:rsidRDefault="00FE3760" w:rsidP="00FE3760">
            <w:pPr>
              <w:spacing w:before="60" w:after="60"/>
              <w:rPr>
                <w:rFonts w:ascii="Arial" w:hAnsi="Arial"/>
                <w:b/>
                <w:sz w:val="16"/>
                <w:szCs w:val="16"/>
                <w:lang w:val="en-GB"/>
              </w:rPr>
            </w:pPr>
          </w:p>
        </w:tc>
        <w:tc>
          <w:tcPr>
            <w:tcW w:w="990" w:type="dxa"/>
            <w:vMerge/>
            <w:vAlign w:val="center"/>
          </w:tcPr>
          <w:p w14:paraId="1D68AF46" w14:textId="77777777" w:rsidR="00FE3760" w:rsidRPr="00241FFF" w:rsidRDefault="00FE3760" w:rsidP="00FE3760">
            <w:pPr>
              <w:spacing w:before="60" w:after="60"/>
              <w:rPr>
                <w:rFonts w:ascii="Arial" w:hAnsi="Arial"/>
                <w:b/>
                <w:sz w:val="16"/>
                <w:szCs w:val="16"/>
                <w:lang w:val="en-GB"/>
              </w:rPr>
            </w:pPr>
          </w:p>
        </w:tc>
        <w:tc>
          <w:tcPr>
            <w:tcW w:w="2520" w:type="dxa"/>
            <w:vAlign w:val="center"/>
          </w:tcPr>
          <w:p w14:paraId="577C11CB" w14:textId="40088A3E" w:rsidR="00FE3760" w:rsidRPr="00241FFF" w:rsidRDefault="00101618" w:rsidP="00FE3760">
            <w:pPr>
              <w:spacing w:before="60" w:after="60"/>
              <w:rPr>
                <w:rFonts w:ascii="Arial" w:hAnsi="Arial"/>
                <w:color w:val="000000"/>
                <w:sz w:val="16"/>
                <w:szCs w:val="16"/>
                <w:lang w:val="en-GB"/>
              </w:rPr>
            </w:pPr>
            <w:r>
              <w:rPr>
                <w:rFonts w:ascii="Arial" w:hAnsi="Arial"/>
                <w:color w:val="000000"/>
                <w:sz w:val="16"/>
                <w:szCs w:val="16"/>
                <w:lang w:val="en-GB"/>
              </w:rPr>
              <w:t>-</w:t>
            </w:r>
          </w:p>
        </w:tc>
        <w:tc>
          <w:tcPr>
            <w:tcW w:w="1170" w:type="dxa"/>
            <w:vAlign w:val="center"/>
          </w:tcPr>
          <w:p w14:paraId="4DC38312" w14:textId="22AC3EDF" w:rsidR="00FE3760" w:rsidRPr="00241FFF" w:rsidRDefault="00101618" w:rsidP="00FE3760">
            <w:pPr>
              <w:tabs>
                <w:tab w:val="left" w:pos="639"/>
              </w:tabs>
              <w:spacing w:before="60" w:after="60"/>
              <w:jc w:val="right"/>
              <w:rPr>
                <w:rFonts w:ascii="Arial" w:hAnsi="Arial"/>
                <w:sz w:val="16"/>
                <w:szCs w:val="16"/>
                <w:lang w:val="en-GB"/>
              </w:rPr>
            </w:pPr>
            <w:r>
              <w:rPr>
                <w:rFonts w:ascii="Arial" w:hAnsi="Arial"/>
                <w:sz w:val="16"/>
                <w:szCs w:val="16"/>
                <w:lang w:val="en-GB"/>
              </w:rPr>
              <w:t>-</w:t>
            </w:r>
          </w:p>
        </w:tc>
      </w:tr>
      <w:tr w:rsidR="009B743F" w:rsidRPr="00241FFF" w14:paraId="05116390" w14:textId="77777777" w:rsidTr="009B743F">
        <w:trPr>
          <w:trHeight w:val="490"/>
        </w:trPr>
        <w:tc>
          <w:tcPr>
            <w:tcW w:w="1890" w:type="dxa"/>
            <w:vMerge/>
            <w:vAlign w:val="center"/>
          </w:tcPr>
          <w:p w14:paraId="61A8B5AF" w14:textId="77777777" w:rsidR="007A1035" w:rsidRPr="00241FFF" w:rsidRDefault="007A1035" w:rsidP="007A1035">
            <w:pPr>
              <w:spacing w:before="60" w:after="60"/>
              <w:rPr>
                <w:rFonts w:ascii="Arial" w:hAnsi="Arial"/>
                <w:b/>
                <w:sz w:val="16"/>
                <w:szCs w:val="16"/>
                <w:lang w:val="en-GB"/>
              </w:rPr>
            </w:pPr>
          </w:p>
        </w:tc>
        <w:tc>
          <w:tcPr>
            <w:tcW w:w="3780" w:type="dxa"/>
            <w:vAlign w:val="center"/>
          </w:tcPr>
          <w:p w14:paraId="204ED444" w14:textId="6F6DE98A" w:rsidR="007A1035" w:rsidRPr="007A1035" w:rsidRDefault="007A1035" w:rsidP="007A1035">
            <w:pPr>
              <w:spacing w:before="60" w:after="60"/>
              <w:ind w:left="341" w:hanging="341"/>
              <w:rPr>
                <w:rFonts w:ascii="Arial" w:hAnsi="Arial"/>
                <w:color w:val="000000"/>
                <w:sz w:val="16"/>
                <w:szCs w:val="16"/>
                <w:lang w:val="en-GB"/>
              </w:rPr>
            </w:pPr>
            <w:r w:rsidRPr="007A1035">
              <w:rPr>
                <w:rFonts w:ascii="Arial" w:hAnsi="Arial"/>
                <w:color w:val="000000"/>
                <w:sz w:val="16"/>
                <w:szCs w:val="16"/>
                <w:lang w:val="en-GB"/>
              </w:rPr>
              <w:t>3.3. Assist in the awareness-raising activities on arbitration.</w:t>
            </w:r>
          </w:p>
        </w:tc>
        <w:tc>
          <w:tcPr>
            <w:tcW w:w="540" w:type="dxa"/>
            <w:shd w:val="clear" w:color="auto" w:fill="FDE9D9" w:themeFill="accent6" w:themeFillTint="33"/>
            <w:vAlign w:val="center"/>
          </w:tcPr>
          <w:p w14:paraId="0B31F871" w14:textId="77777777" w:rsidR="007A1035" w:rsidRPr="00241FFF" w:rsidRDefault="007A1035" w:rsidP="007A1035">
            <w:pPr>
              <w:spacing w:before="60" w:after="60"/>
              <w:jc w:val="center"/>
              <w:rPr>
                <w:rFonts w:ascii="Arial" w:hAnsi="Arial"/>
                <w:b/>
                <w:sz w:val="16"/>
                <w:szCs w:val="16"/>
                <w:lang w:val="en-GB"/>
              </w:rPr>
            </w:pPr>
          </w:p>
        </w:tc>
        <w:tc>
          <w:tcPr>
            <w:tcW w:w="630" w:type="dxa"/>
            <w:shd w:val="clear" w:color="auto" w:fill="FDE9D9" w:themeFill="accent6" w:themeFillTint="33"/>
            <w:vAlign w:val="center"/>
          </w:tcPr>
          <w:p w14:paraId="1714C252" w14:textId="77777777" w:rsidR="007A1035" w:rsidRPr="00241FFF" w:rsidRDefault="007A1035" w:rsidP="007A1035">
            <w:pPr>
              <w:spacing w:before="60" w:after="60"/>
              <w:jc w:val="center"/>
              <w:rPr>
                <w:rFonts w:ascii="Arial" w:hAnsi="Arial"/>
                <w:sz w:val="16"/>
                <w:szCs w:val="16"/>
                <w:lang w:val="en-GB"/>
              </w:rPr>
            </w:pPr>
          </w:p>
        </w:tc>
        <w:tc>
          <w:tcPr>
            <w:tcW w:w="720" w:type="dxa"/>
            <w:shd w:val="clear" w:color="auto" w:fill="FDE9D9" w:themeFill="accent6" w:themeFillTint="33"/>
            <w:vAlign w:val="center"/>
          </w:tcPr>
          <w:p w14:paraId="126F9145" w14:textId="1581BD20" w:rsidR="007A1035" w:rsidRPr="00241FFF" w:rsidRDefault="007A1035" w:rsidP="007A1035">
            <w:pPr>
              <w:spacing w:before="60" w:after="60"/>
              <w:jc w:val="center"/>
              <w:rPr>
                <w:rFonts w:ascii="Arial" w:hAnsi="Arial"/>
                <w:sz w:val="16"/>
                <w:szCs w:val="16"/>
                <w:lang w:val="en-GB"/>
              </w:rPr>
            </w:pPr>
            <w:r w:rsidRPr="009A3D74">
              <w:rPr>
                <w:rFonts w:ascii="Arial" w:hAnsi="Arial"/>
                <w:sz w:val="16"/>
                <w:szCs w:val="16"/>
                <w:lang w:val="en-GB"/>
              </w:rPr>
              <w:t>X</w:t>
            </w:r>
          </w:p>
        </w:tc>
        <w:tc>
          <w:tcPr>
            <w:tcW w:w="720" w:type="dxa"/>
            <w:shd w:val="clear" w:color="auto" w:fill="FDE9D9" w:themeFill="accent6" w:themeFillTint="33"/>
            <w:vAlign w:val="center"/>
          </w:tcPr>
          <w:p w14:paraId="091B8D7C" w14:textId="3647CF28" w:rsidR="007A1035" w:rsidRPr="00241FFF" w:rsidRDefault="007A1035" w:rsidP="007A1035">
            <w:pPr>
              <w:spacing w:before="60" w:after="60"/>
              <w:jc w:val="center"/>
              <w:rPr>
                <w:rFonts w:ascii="Arial" w:hAnsi="Arial"/>
                <w:b/>
                <w:sz w:val="16"/>
                <w:szCs w:val="16"/>
                <w:lang w:val="en-GB"/>
              </w:rPr>
            </w:pPr>
            <w:r w:rsidRPr="009A3D74">
              <w:rPr>
                <w:rFonts w:ascii="Arial" w:hAnsi="Arial"/>
                <w:sz w:val="16"/>
                <w:szCs w:val="16"/>
                <w:lang w:val="en-GB"/>
              </w:rPr>
              <w:t>X</w:t>
            </w:r>
          </w:p>
        </w:tc>
        <w:tc>
          <w:tcPr>
            <w:tcW w:w="720" w:type="dxa"/>
            <w:shd w:val="clear" w:color="auto" w:fill="FDE9D9" w:themeFill="accent6" w:themeFillTint="33"/>
            <w:vAlign w:val="center"/>
          </w:tcPr>
          <w:p w14:paraId="010F87AC" w14:textId="4C3E7AF7" w:rsidR="007A1035" w:rsidRPr="00241FFF" w:rsidRDefault="007A1035" w:rsidP="007A1035">
            <w:pPr>
              <w:spacing w:before="60" w:after="60"/>
              <w:jc w:val="center"/>
              <w:rPr>
                <w:rFonts w:ascii="Arial" w:hAnsi="Arial"/>
                <w:b/>
                <w:sz w:val="16"/>
                <w:szCs w:val="16"/>
                <w:lang w:val="en-GB"/>
              </w:rPr>
            </w:pPr>
            <w:r w:rsidRPr="009A3D74">
              <w:rPr>
                <w:rFonts w:ascii="Arial" w:hAnsi="Arial"/>
                <w:sz w:val="16"/>
                <w:szCs w:val="16"/>
                <w:lang w:val="en-GB"/>
              </w:rPr>
              <w:t>X</w:t>
            </w:r>
          </w:p>
        </w:tc>
        <w:tc>
          <w:tcPr>
            <w:tcW w:w="990" w:type="dxa"/>
            <w:shd w:val="clear" w:color="auto" w:fill="FDE9D9" w:themeFill="accent6" w:themeFillTint="33"/>
            <w:vAlign w:val="center"/>
          </w:tcPr>
          <w:p w14:paraId="4BD478BF" w14:textId="6644C4AD" w:rsidR="007A1035" w:rsidRPr="00241FFF" w:rsidRDefault="007A1035" w:rsidP="007A1035">
            <w:pPr>
              <w:spacing w:before="60" w:after="60"/>
              <w:jc w:val="center"/>
              <w:rPr>
                <w:rFonts w:ascii="Arial" w:hAnsi="Arial"/>
                <w:b/>
                <w:sz w:val="16"/>
                <w:szCs w:val="16"/>
                <w:lang w:val="en-GB"/>
              </w:rPr>
            </w:pPr>
            <w:r w:rsidRPr="009A3D74">
              <w:rPr>
                <w:rFonts w:ascii="Arial" w:hAnsi="Arial"/>
                <w:sz w:val="16"/>
                <w:szCs w:val="16"/>
                <w:lang w:val="en-GB"/>
              </w:rPr>
              <w:t>X</w:t>
            </w:r>
          </w:p>
        </w:tc>
        <w:tc>
          <w:tcPr>
            <w:tcW w:w="1350" w:type="dxa"/>
            <w:vMerge/>
            <w:vAlign w:val="center"/>
          </w:tcPr>
          <w:p w14:paraId="5D24B07F" w14:textId="50954241" w:rsidR="007A1035" w:rsidRPr="00241FFF" w:rsidRDefault="007A1035" w:rsidP="007A1035">
            <w:pPr>
              <w:spacing w:before="60" w:after="60"/>
              <w:rPr>
                <w:rFonts w:ascii="Arial" w:hAnsi="Arial"/>
                <w:b/>
                <w:sz w:val="16"/>
                <w:szCs w:val="16"/>
                <w:lang w:val="en-GB"/>
              </w:rPr>
            </w:pPr>
          </w:p>
        </w:tc>
        <w:tc>
          <w:tcPr>
            <w:tcW w:w="990" w:type="dxa"/>
            <w:vMerge/>
            <w:vAlign w:val="center"/>
          </w:tcPr>
          <w:p w14:paraId="6393ED53" w14:textId="77777777" w:rsidR="007A1035" w:rsidRPr="00241FFF" w:rsidRDefault="007A1035" w:rsidP="007A1035">
            <w:pPr>
              <w:spacing w:before="60" w:after="60"/>
              <w:rPr>
                <w:rFonts w:ascii="Arial" w:hAnsi="Arial"/>
                <w:b/>
                <w:sz w:val="16"/>
                <w:szCs w:val="16"/>
                <w:lang w:val="en-GB"/>
              </w:rPr>
            </w:pPr>
          </w:p>
        </w:tc>
        <w:tc>
          <w:tcPr>
            <w:tcW w:w="2520" w:type="dxa"/>
            <w:vAlign w:val="center"/>
          </w:tcPr>
          <w:p w14:paraId="6CD4F641" w14:textId="020ECCE0" w:rsidR="007A1035" w:rsidRPr="00241FFF" w:rsidRDefault="00431653" w:rsidP="007A1035">
            <w:pPr>
              <w:spacing w:before="60" w:after="60"/>
              <w:rPr>
                <w:rFonts w:ascii="Arial" w:hAnsi="Arial"/>
                <w:sz w:val="16"/>
                <w:szCs w:val="16"/>
                <w:lang w:val="en-GB"/>
              </w:rPr>
            </w:pPr>
            <w:r w:rsidRPr="00431653">
              <w:rPr>
                <w:rFonts w:ascii="Arial" w:hAnsi="Arial"/>
                <w:sz w:val="16"/>
                <w:szCs w:val="16"/>
                <w:lang w:val="en-GB"/>
              </w:rPr>
              <w:t>Contractual services</w:t>
            </w:r>
            <w:r w:rsidR="00B5637A">
              <w:rPr>
                <w:rFonts w:ascii="Arial" w:hAnsi="Arial"/>
                <w:sz w:val="16"/>
                <w:szCs w:val="16"/>
                <w:lang w:val="en-GB"/>
              </w:rPr>
              <w:t xml:space="preserve"> </w:t>
            </w:r>
            <w:r w:rsidR="00042E1F">
              <w:rPr>
                <w:rFonts w:ascii="Arial" w:hAnsi="Arial"/>
                <w:sz w:val="16"/>
                <w:szCs w:val="16"/>
                <w:lang w:val="en-GB"/>
              </w:rPr>
              <w:t>–</w:t>
            </w:r>
            <w:r w:rsidRPr="00431653">
              <w:rPr>
                <w:rFonts w:ascii="Arial" w:hAnsi="Arial"/>
                <w:sz w:val="16"/>
                <w:szCs w:val="16"/>
                <w:lang w:val="en-GB"/>
              </w:rPr>
              <w:t xml:space="preserve"> Companies</w:t>
            </w:r>
          </w:p>
        </w:tc>
        <w:tc>
          <w:tcPr>
            <w:tcW w:w="1170" w:type="dxa"/>
            <w:vAlign w:val="center"/>
          </w:tcPr>
          <w:p w14:paraId="40F7FF7E" w14:textId="1E51BC6C" w:rsidR="007A1035" w:rsidRPr="00241FFF" w:rsidRDefault="00B5637A" w:rsidP="007A1035">
            <w:pPr>
              <w:tabs>
                <w:tab w:val="left" w:pos="639"/>
              </w:tabs>
              <w:spacing w:before="60" w:after="60"/>
              <w:jc w:val="right"/>
              <w:rPr>
                <w:rFonts w:ascii="Arial" w:hAnsi="Arial"/>
                <w:color w:val="000000"/>
                <w:sz w:val="16"/>
                <w:szCs w:val="16"/>
                <w:lang w:val="en-GB"/>
              </w:rPr>
            </w:pPr>
            <w:r>
              <w:rPr>
                <w:rFonts w:ascii="Arial" w:hAnsi="Arial"/>
                <w:color w:val="000000"/>
                <w:sz w:val="16"/>
                <w:szCs w:val="16"/>
                <w:lang w:val="en-GB"/>
              </w:rPr>
              <w:t>14,000</w:t>
            </w:r>
          </w:p>
        </w:tc>
      </w:tr>
      <w:tr w:rsidR="009B743F" w:rsidRPr="00241FFF" w14:paraId="308B9C16" w14:textId="77777777" w:rsidTr="009B743F">
        <w:trPr>
          <w:trHeight w:val="490"/>
        </w:trPr>
        <w:tc>
          <w:tcPr>
            <w:tcW w:w="1890" w:type="dxa"/>
            <w:vMerge/>
            <w:vAlign w:val="center"/>
          </w:tcPr>
          <w:p w14:paraId="5CC682D6" w14:textId="77777777" w:rsidR="007A1035" w:rsidRPr="00241FFF" w:rsidRDefault="007A1035" w:rsidP="007A1035">
            <w:pPr>
              <w:spacing w:before="60" w:after="60"/>
              <w:rPr>
                <w:rFonts w:ascii="Arial" w:hAnsi="Arial"/>
                <w:b/>
                <w:sz w:val="16"/>
                <w:szCs w:val="16"/>
                <w:lang w:val="en-GB"/>
              </w:rPr>
            </w:pPr>
          </w:p>
        </w:tc>
        <w:tc>
          <w:tcPr>
            <w:tcW w:w="3780" w:type="dxa"/>
            <w:vAlign w:val="center"/>
          </w:tcPr>
          <w:p w14:paraId="4696220F" w14:textId="21B4CE8D" w:rsidR="007A1035" w:rsidRPr="007A1035" w:rsidRDefault="007A1035" w:rsidP="007A1035">
            <w:pPr>
              <w:spacing w:before="60" w:after="60"/>
              <w:ind w:left="341" w:hanging="341"/>
              <w:rPr>
                <w:rFonts w:ascii="Arial" w:hAnsi="Arial"/>
                <w:color w:val="000000"/>
                <w:sz w:val="16"/>
                <w:szCs w:val="16"/>
                <w:lang w:val="en-GB"/>
              </w:rPr>
            </w:pPr>
            <w:r w:rsidRPr="007A1035">
              <w:rPr>
                <w:rFonts w:ascii="Arial" w:hAnsi="Arial"/>
                <w:color w:val="000000"/>
                <w:sz w:val="16"/>
                <w:szCs w:val="16"/>
                <w:lang w:val="en-GB"/>
              </w:rPr>
              <w:t>3.4. Support the development of rules of procedures and rules of conduct for arbitrators.</w:t>
            </w:r>
          </w:p>
        </w:tc>
        <w:tc>
          <w:tcPr>
            <w:tcW w:w="540" w:type="dxa"/>
            <w:shd w:val="clear" w:color="auto" w:fill="FDE9D9" w:themeFill="accent6" w:themeFillTint="33"/>
            <w:vAlign w:val="center"/>
          </w:tcPr>
          <w:p w14:paraId="08A57CE2" w14:textId="77777777" w:rsidR="007A1035" w:rsidRPr="00241FFF" w:rsidRDefault="007A1035" w:rsidP="007A1035">
            <w:pPr>
              <w:spacing w:before="60" w:after="60"/>
              <w:jc w:val="center"/>
              <w:rPr>
                <w:rFonts w:ascii="Arial" w:hAnsi="Arial"/>
                <w:b/>
                <w:sz w:val="16"/>
                <w:szCs w:val="16"/>
                <w:lang w:val="en-GB"/>
              </w:rPr>
            </w:pPr>
          </w:p>
        </w:tc>
        <w:tc>
          <w:tcPr>
            <w:tcW w:w="630" w:type="dxa"/>
            <w:shd w:val="clear" w:color="auto" w:fill="FDE9D9" w:themeFill="accent6" w:themeFillTint="33"/>
            <w:vAlign w:val="center"/>
          </w:tcPr>
          <w:p w14:paraId="4FB49F00" w14:textId="77777777" w:rsidR="007A1035" w:rsidRPr="00241FFF" w:rsidRDefault="007A1035" w:rsidP="007A1035">
            <w:pPr>
              <w:spacing w:before="60" w:after="60"/>
              <w:jc w:val="center"/>
              <w:rPr>
                <w:rFonts w:ascii="Arial" w:hAnsi="Arial"/>
                <w:sz w:val="16"/>
                <w:szCs w:val="16"/>
                <w:lang w:val="en-GB"/>
              </w:rPr>
            </w:pPr>
          </w:p>
        </w:tc>
        <w:tc>
          <w:tcPr>
            <w:tcW w:w="720" w:type="dxa"/>
            <w:shd w:val="clear" w:color="auto" w:fill="FDE9D9" w:themeFill="accent6" w:themeFillTint="33"/>
            <w:vAlign w:val="center"/>
          </w:tcPr>
          <w:p w14:paraId="5F44A5FB" w14:textId="2D411ED0" w:rsidR="007A1035" w:rsidRPr="00241FFF" w:rsidRDefault="007A1035" w:rsidP="007A1035">
            <w:pPr>
              <w:spacing w:before="60" w:after="60"/>
              <w:jc w:val="center"/>
              <w:rPr>
                <w:rFonts w:ascii="Arial" w:hAnsi="Arial"/>
                <w:sz w:val="16"/>
                <w:szCs w:val="16"/>
                <w:lang w:val="en-GB"/>
              </w:rPr>
            </w:pPr>
            <w:r w:rsidRPr="009A3D74">
              <w:rPr>
                <w:rFonts w:ascii="Arial" w:hAnsi="Arial"/>
                <w:sz w:val="16"/>
                <w:szCs w:val="16"/>
                <w:lang w:val="en-GB"/>
              </w:rPr>
              <w:t>X</w:t>
            </w:r>
          </w:p>
        </w:tc>
        <w:tc>
          <w:tcPr>
            <w:tcW w:w="720" w:type="dxa"/>
            <w:shd w:val="clear" w:color="auto" w:fill="FDE9D9" w:themeFill="accent6" w:themeFillTint="33"/>
            <w:vAlign w:val="center"/>
          </w:tcPr>
          <w:p w14:paraId="63BFFDA8" w14:textId="7BE2F0D8" w:rsidR="007A1035" w:rsidRPr="00241FFF" w:rsidRDefault="007A1035" w:rsidP="007A1035">
            <w:pPr>
              <w:spacing w:before="60" w:after="60"/>
              <w:jc w:val="center"/>
              <w:rPr>
                <w:rFonts w:ascii="Arial" w:hAnsi="Arial"/>
                <w:b/>
                <w:sz w:val="16"/>
                <w:szCs w:val="16"/>
                <w:lang w:val="en-GB"/>
              </w:rPr>
            </w:pPr>
            <w:r w:rsidRPr="009A3D74">
              <w:rPr>
                <w:rFonts w:ascii="Arial" w:hAnsi="Arial"/>
                <w:sz w:val="16"/>
                <w:szCs w:val="16"/>
                <w:lang w:val="en-GB"/>
              </w:rPr>
              <w:t>X</w:t>
            </w:r>
          </w:p>
        </w:tc>
        <w:tc>
          <w:tcPr>
            <w:tcW w:w="720" w:type="dxa"/>
            <w:shd w:val="clear" w:color="auto" w:fill="FDE9D9" w:themeFill="accent6" w:themeFillTint="33"/>
            <w:vAlign w:val="center"/>
          </w:tcPr>
          <w:p w14:paraId="57730A05" w14:textId="1400302C" w:rsidR="007A1035" w:rsidRPr="00241FFF" w:rsidRDefault="007A1035" w:rsidP="007A1035">
            <w:pPr>
              <w:spacing w:before="60" w:after="60"/>
              <w:jc w:val="center"/>
              <w:rPr>
                <w:rFonts w:ascii="Arial" w:hAnsi="Arial"/>
                <w:b/>
                <w:sz w:val="16"/>
                <w:szCs w:val="16"/>
                <w:lang w:val="en-GB"/>
              </w:rPr>
            </w:pPr>
            <w:r w:rsidRPr="009A3D74">
              <w:rPr>
                <w:rFonts w:ascii="Arial" w:hAnsi="Arial"/>
                <w:sz w:val="16"/>
                <w:szCs w:val="16"/>
                <w:lang w:val="en-GB"/>
              </w:rPr>
              <w:t>X</w:t>
            </w:r>
          </w:p>
        </w:tc>
        <w:tc>
          <w:tcPr>
            <w:tcW w:w="990" w:type="dxa"/>
            <w:shd w:val="clear" w:color="auto" w:fill="FDE9D9" w:themeFill="accent6" w:themeFillTint="33"/>
            <w:vAlign w:val="center"/>
          </w:tcPr>
          <w:p w14:paraId="7354428C" w14:textId="7739FFA1" w:rsidR="007A1035" w:rsidRPr="00241FFF" w:rsidRDefault="007A1035" w:rsidP="007A1035">
            <w:pPr>
              <w:spacing w:before="60" w:after="60"/>
              <w:jc w:val="center"/>
              <w:rPr>
                <w:rFonts w:ascii="Arial" w:hAnsi="Arial"/>
                <w:b/>
                <w:sz w:val="16"/>
                <w:szCs w:val="16"/>
                <w:lang w:val="en-GB"/>
              </w:rPr>
            </w:pPr>
            <w:r w:rsidRPr="009A3D74">
              <w:rPr>
                <w:rFonts w:ascii="Arial" w:hAnsi="Arial"/>
                <w:sz w:val="16"/>
                <w:szCs w:val="16"/>
                <w:lang w:val="en-GB"/>
              </w:rPr>
              <w:t>X</w:t>
            </w:r>
          </w:p>
        </w:tc>
        <w:tc>
          <w:tcPr>
            <w:tcW w:w="1350" w:type="dxa"/>
            <w:vMerge/>
            <w:vAlign w:val="center"/>
          </w:tcPr>
          <w:p w14:paraId="67A065FF" w14:textId="6016BF91" w:rsidR="007A1035" w:rsidRPr="00241FFF" w:rsidRDefault="007A1035" w:rsidP="007A1035">
            <w:pPr>
              <w:spacing w:before="60" w:after="60"/>
              <w:rPr>
                <w:rFonts w:ascii="Arial" w:hAnsi="Arial"/>
                <w:b/>
                <w:sz w:val="16"/>
                <w:szCs w:val="16"/>
                <w:lang w:val="en-GB"/>
              </w:rPr>
            </w:pPr>
          </w:p>
        </w:tc>
        <w:tc>
          <w:tcPr>
            <w:tcW w:w="990" w:type="dxa"/>
            <w:vMerge/>
            <w:vAlign w:val="center"/>
          </w:tcPr>
          <w:p w14:paraId="0F75E359" w14:textId="77777777" w:rsidR="007A1035" w:rsidRPr="00241FFF" w:rsidRDefault="007A1035" w:rsidP="007A1035">
            <w:pPr>
              <w:spacing w:before="60" w:after="60"/>
              <w:rPr>
                <w:rFonts w:ascii="Arial" w:hAnsi="Arial"/>
                <w:b/>
                <w:sz w:val="16"/>
                <w:szCs w:val="16"/>
                <w:lang w:val="en-GB"/>
              </w:rPr>
            </w:pPr>
          </w:p>
        </w:tc>
        <w:tc>
          <w:tcPr>
            <w:tcW w:w="2520" w:type="dxa"/>
            <w:vAlign w:val="center"/>
          </w:tcPr>
          <w:p w14:paraId="6C187AED" w14:textId="77777777" w:rsidR="00B5637A" w:rsidRPr="00B5637A" w:rsidRDefault="00B5637A" w:rsidP="00B5637A">
            <w:pPr>
              <w:spacing w:before="60" w:after="60"/>
              <w:rPr>
                <w:rFonts w:ascii="Arial" w:hAnsi="Arial"/>
                <w:sz w:val="16"/>
                <w:szCs w:val="16"/>
                <w:lang w:val="en-GB"/>
              </w:rPr>
            </w:pPr>
            <w:r w:rsidRPr="00B5637A">
              <w:rPr>
                <w:rFonts w:ascii="Arial" w:hAnsi="Arial"/>
                <w:sz w:val="16"/>
                <w:szCs w:val="16"/>
                <w:lang w:val="en-GB"/>
              </w:rPr>
              <w:t>International and local consultants</w:t>
            </w:r>
          </w:p>
          <w:p w14:paraId="59797E3E" w14:textId="0230C1EC" w:rsidR="007A1035" w:rsidRPr="00241FFF" w:rsidRDefault="00B5637A" w:rsidP="00B5637A">
            <w:pPr>
              <w:spacing w:before="60" w:after="60"/>
              <w:rPr>
                <w:rFonts w:ascii="Arial" w:hAnsi="Arial"/>
                <w:sz w:val="16"/>
                <w:szCs w:val="16"/>
                <w:lang w:val="en-GB"/>
              </w:rPr>
            </w:pPr>
            <w:r w:rsidRPr="00B5637A">
              <w:rPr>
                <w:rFonts w:ascii="Arial" w:hAnsi="Arial"/>
                <w:sz w:val="16"/>
                <w:szCs w:val="16"/>
                <w:lang w:val="en-GB"/>
              </w:rPr>
              <w:t>Trainings workshops</w:t>
            </w:r>
          </w:p>
        </w:tc>
        <w:tc>
          <w:tcPr>
            <w:tcW w:w="1170" w:type="dxa"/>
            <w:vAlign w:val="center"/>
          </w:tcPr>
          <w:p w14:paraId="24ECEEA3" w14:textId="2AA315B7" w:rsidR="007A1035" w:rsidRPr="00241FFF" w:rsidRDefault="00B5637A" w:rsidP="007A1035">
            <w:pPr>
              <w:tabs>
                <w:tab w:val="left" w:pos="639"/>
              </w:tabs>
              <w:spacing w:before="60" w:after="60"/>
              <w:jc w:val="right"/>
              <w:rPr>
                <w:rFonts w:ascii="Arial" w:hAnsi="Arial"/>
                <w:color w:val="000000"/>
                <w:sz w:val="16"/>
                <w:szCs w:val="16"/>
                <w:lang w:val="en-GB"/>
              </w:rPr>
            </w:pPr>
            <w:r>
              <w:rPr>
                <w:rFonts w:ascii="Arial" w:hAnsi="Arial"/>
                <w:color w:val="000000"/>
                <w:sz w:val="16"/>
                <w:szCs w:val="16"/>
                <w:lang w:val="en-GB"/>
              </w:rPr>
              <w:t>5,000</w:t>
            </w:r>
          </w:p>
        </w:tc>
      </w:tr>
      <w:tr w:rsidR="003F7AF8" w:rsidRPr="00241FFF" w14:paraId="532B6017" w14:textId="77777777" w:rsidTr="009B743F">
        <w:trPr>
          <w:trHeight w:val="490"/>
        </w:trPr>
        <w:tc>
          <w:tcPr>
            <w:tcW w:w="1890" w:type="dxa"/>
            <w:vMerge/>
            <w:vAlign w:val="center"/>
          </w:tcPr>
          <w:p w14:paraId="583BA26E" w14:textId="77777777" w:rsidR="003F7AF8" w:rsidRPr="00241FFF" w:rsidRDefault="003F7AF8" w:rsidP="00E6690C">
            <w:pPr>
              <w:spacing w:before="60" w:after="60"/>
              <w:rPr>
                <w:rFonts w:ascii="Arial" w:hAnsi="Arial"/>
                <w:b/>
                <w:sz w:val="16"/>
                <w:szCs w:val="16"/>
                <w:lang w:val="en-GB"/>
              </w:rPr>
            </w:pPr>
          </w:p>
        </w:tc>
        <w:tc>
          <w:tcPr>
            <w:tcW w:w="10440" w:type="dxa"/>
            <w:gridSpan w:val="9"/>
            <w:shd w:val="clear" w:color="auto" w:fill="BFBFBF" w:themeFill="background1" w:themeFillShade="BF"/>
            <w:vAlign w:val="center"/>
          </w:tcPr>
          <w:p w14:paraId="52CF0139" w14:textId="4A0EF01D" w:rsidR="003F7AF8" w:rsidRPr="00241FFF" w:rsidRDefault="003F7AF8" w:rsidP="00FB3397">
            <w:pPr>
              <w:spacing w:before="60" w:after="60"/>
              <w:jc w:val="right"/>
              <w:rPr>
                <w:rFonts w:ascii="Arial" w:hAnsi="Arial"/>
                <w:b/>
                <w:sz w:val="16"/>
                <w:szCs w:val="16"/>
                <w:lang w:val="en-GB"/>
              </w:rPr>
            </w:pPr>
            <w:r w:rsidRPr="00241FFF">
              <w:rPr>
                <w:rFonts w:ascii="Arial" w:hAnsi="Arial"/>
                <w:b/>
                <w:sz w:val="16"/>
                <w:szCs w:val="16"/>
                <w:lang w:val="en-GB"/>
              </w:rPr>
              <w:t>Sub-Total for Output 3:</w:t>
            </w:r>
          </w:p>
        </w:tc>
        <w:tc>
          <w:tcPr>
            <w:tcW w:w="3690" w:type="dxa"/>
            <w:gridSpan w:val="2"/>
            <w:shd w:val="clear" w:color="auto" w:fill="BFBFBF" w:themeFill="background1" w:themeFillShade="BF"/>
            <w:vAlign w:val="center"/>
          </w:tcPr>
          <w:p w14:paraId="6ABC418B" w14:textId="12F3CF9A" w:rsidR="003F7AF8" w:rsidRPr="00B5637A" w:rsidRDefault="00B5637A" w:rsidP="00E6690C">
            <w:pPr>
              <w:tabs>
                <w:tab w:val="left" w:pos="639"/>
              </w:tabs>
              <w:spacing w:before="60" w:after="60"/>
              <w:jc w:val="right"/>
              <w:rPr>
                <w:rFonts w:ascii="Arial" w:hAnsi="Arial"/>
                <w:b/>
                <w:bCs/>
                <w:color w:val="000000"/>
                <w:sz w:val="16"/>
                <w:szCs w:val="16"/>
                <w:lang w:val="en-GB"/>
              </w:rPr>
            </w:pPr>
            <w:r w:rsidRPr="00B5637A">
              <w:rPr>
                <w:rFonts w:ascii="Arial" w:hAnsi="Arial"/>
                <w:b/>
                <w:bCs/>
                <w:color w:val="000000"/>
                <w:sz w:val="16"/>
                <w:szCs w:val="16"/>
                <w:lang w:val="en-GB"/>
              </w:rPr>
              <w:t>24,000</w:t>
            </w:r>
          </w:p>
        </w:tc>
      </w:tr>
      <w:tr w:rsidR="009B743F" w:rsidRPr="00241FFF" w14:paraId="1B1C27B4" w14:textId="77777777" w:rsidTr="009B743F">
        <w:trPr>
          <w:trHeight w:val="490"/>
        </w:trPr>
        <w:tc>
          <w:tcPr>
            <w:tcW w:w="1890" w:type="dxa"/>
            <w:vMerge w:val="restart"/>
            <w:vAlign w:val="center"/>
          </w:tcPr>
          <w:p w14:paraId="1E4D3E2D" w14:textId="77777777" w:rsidR="008F565B" w:rsidRPr="0012586B" w:rsidRDefault="008F565B" w:rsidP="008F565B">
            <w:pPr>
              <w:spacing w:before="60" w:after="60"/>
              <w:rPr>
                <w:rFonts w:ascii="Arial" w:hAnsi="Arial"/>
                <w:b/>
                <w:sz w:val="16"/>
                <w:szCs w:val="16"/>
                <w:lang w:val="en-GB"/>
              </w:rPr>
            </w:pPr>
            <w:r w:rsidRPr="0012586B">
              <w:rPr>
                <w:rFonts w:ascii="Arial" w:hAnsi="Arial"/>
                <w:b/>
                <w:sz w:val="16"/>
                <w:szCs w:val="16"/>
                <w:lang w:val="en-GB"/>
              </w:rPr>
              <w:t>Output 4</w:t>
            </w:r>
          </w:p>
          <w:p w14:paraId="145705EA" w14:textId="77777777" w:rsidR="008F565B" w:rsidRPr="0012586B" w:rsidRDefault="008F565B" w:rsidP="008F565B">
            <w:pPr>
              <w:spacing w:before="60" w:after="60"/>
              <w:rPr>
                <w:rFonts w:ascii="Arial" w:hAnsi="Arial"/>
                <w:b/>
                <w:sz w:val="16"/>
                <w:szCs w:val="16"/>
                <w:lang w:val="en-GB"/>
              </w:rPr>
            </w:pPr>
            <w:r w:rsidRPr="0012586B">
              <w:rPr>
                <w:rFonts w:ascii="Arial" w:hAnsi="Arial"/>
                <w:b/>
                <w:sz w:val="16"/>
                <w:szCs w:val="16"/>
                <w:lang w:val="en-GB"/>
              </w:rPr>
              <w:t xml:space="preserve">The capacities of Patrol officers further enhanced and </w:t>
            </w:r>
            <w:proofErr w:type="gramStart"/>
            <w:r w:rsidRPr="0012586B">
              <w:rPr>
                <w:rFonts w:ascii="Arial" w:hAnsi="Arial"/>
                <w:b/>
                <w:sz w:val="16"/>
                <w:szCs w:val="16"/>
                <w:lang w:val="en-GB"/>
              </w:rPr>
              <w:t>strengthened</w:t>
            </w:r>
            <w:proofErr w:type="gramEnd"/>
            <w:r w:rsidRPr="0012586B">
              <w:rPr>
                <w:rFonts w:ascii="Arial" w:hAnsi="Arial"/>
                <w:b/>
                <w:sz w:val="16"/>
                <w:szCs w:val="16"/>
                <w:lang w:val="en-GB"/>
              </w:rPr>
              <w:t xml:space="preserve"> </w:t>
            </w:r>
          </w:p>
          <w:p w14:paraId="327A6788" w14:textId="77777777" w:rsidR="008F565B" w:rsidRPr="00241FFF" w:rsidRDefault="008F565B" w:rsidP="008F565B">
            <w:pPr>
              <w:spacing w:before="60" w:after="60"/>
              <w:rPr>
                <w:rFonts w:ascii="Arial" w:hAnsi="Arial"/>
                <w:b/>
                <w:sz w:val="16"/>
                <w:szCs w:val="16"/>
                <w:lang w:val="en-GB"/>
              </w:rPr>
            </w:pPr>
          </w:p>
        </w:tc>
        <w:tc>
          <w:tcPr>
            <w:tcW w:w="3780" w:type="dxa"/>
            <w:shd w:val="clear" w:color="auto" w:fill="auto"/>
            <w:vAlign w:val="center"/>
          </w:tcPr>
          <w:p w14:paraId="67862A0B" w14:textId="6AE11587" w:rsidR="008F565B" w:rsidRPr="00EC55F2" w:rsidRDefault="008F565B" w:rsidP="00EC55F2">
            <w:pPr>
              <w:spacing w:before="60" w:after="60"/>
              <w:ind w:left="341" w:hanging="341"/>
              <w:rPr>
                <w:rFonts w:ascii="Arial" w:hAnsi="Arial"/>
                <w:color w:val="000000"/>
                <w:sz w:val="16"/>
                <w:szCs w:val="16"/>
                <w:lang w:val="en-GB"/>
              </w:rPr>
            </w:pPr>
            <w:r w:rsidRPr="00EC55F2">
              <w:rPr>
                <w:rFonts w:ascii="Arial" w:hAnsi="Arial"/>
                <w:color w:val="000000"/>
                <w:sz w:val="16"/>
                <w:szCs w:val="16"/>
                <w:lang w:val="en-GB"/>
              </w:rPr>
              <w:t>4.1. Conduct assessment of the results and impact of the first-ever training programme delivered to the newly recruited patrol officers and provide recommendations for amelioration of the system</w:t>
            </w:r>
          </w:p>
        </w:tc>
        <w:tc>
          <w:tcPr>
            <w:tcW w:w="540" w:type="dxa"/>
            <w:shd w:val="clear" w:color="auto" w:fill="FDE9D9" w:themeFill="accent6" w:themeFillTint="33"/>
            <w:vAlign w:val="center"/>
          </w:tcPr>
          <w:p w14:paraId="2107E4D4" w14:textId="39FEA622" w:rsidR="008F565B" w:rsidRPr="00241FFF" w:rsidRDefault="008F565B" w:rsidP="00EC55F2">
            <w:pPr>
              <w:spacing w:before="60" w:after="60"/>
              <w:jc w:val="center"/>
              <w:rPr>
                <w:rFonts w:ascii="Arial" w:hAnsi="Arial"/>
                <w:b/>
                <w:sz w:val="16"/>
                <w:szCs w:val="16"/>
                <w:lang w:val="en-GB"/>
              </w:rPr>
            </w:pPr>
            <w:r w:rsidRPr="000501FA">
              <w:rPr>
                <w:rFonts w:ascii="Arial" w:hAnsi="Arial"/>
                <w:sz w:val="16"/>
                <w:szCs w:val="16"/>
                <w:lang w:val="en-GB"/>
              </w:rPr>
              <w:t>X</w:t>
            </w:r>
          </w:p>
        </w:tc>
        <w:tc>
          <w:tcPr>
            <w:tcW w:w="630" w:type="dxa"/>
            <w:shd w:val="clear" w:color="auto" w:fill="FDE9D9" w:themeFill="accent6" w:themeFillTint="33"/>
            <w:vAlign w:val="center"/>
          </w:tcPr>
          <w:p w14:paraId="46E26405" w14:textId="79384150" w:rsidR="008F565B" w:rsidRPr="00241FFF" w:rsidRDefault="008F565B" w:rsidP="00EC55F2">
            <w:pPr>
              <w:spacing w:before="60" w:after="60"/>
              <w:jc w:val="center"/>
              <w:rPr>
                <w:rFonts w:ascii="Arial" w:hAnsi="Arial"/>
                <w:b/>
                <w:sz w:val="16"/>
                <w:szCs w:val="16"/>
                <w:lang w:val="en-GB"/>
              </w:rPr>
            </w:pPr>
            <w:r w:rsidRPr="000501FA">
              <w:rPr>
                <w:rFonts w:ascii="Arial" w:hAnsi="Arial"/>
                <w:sz w:val="16"/>
                <w:szCs w:val="16"/>
                <w:lang w:val="en-GB"/>
              </w:rPr>
              <w:t>X</w:t>
            </w:r>
          </w:p>
        </w:tc>
        <w:tc>
          <w:tcPr>
            <w:tcW w:w="720" w:type="dxa"/>
            <w:shd w:val="clear" w:color="auto" w:fill="FDE9D9" w:themeFill="accent6" w:themeFillTint="33"/>
            <w:vAlign w:val="center"/>
          </w:tcPr>
          <w:p w14:paraId="7623E6D5" w14:textId="7E2E8787" w:rsidR="008F565B" w:rsidRPr="00241FFF" w:rsidRDefault="008F565B" w:rsidP="00EC55F2">
            <w:pPr>
              <w:spacing w:before="60" w:after="60"/>
              <w:jc w:val="center"/>
              <w:rPr>
                <w:rFonts w:ascii="Arial" w:hAnsi="Arial"/>
                <w:b/>
                <w:sz w:val="16"/>
                <w:szCs w:val="16"/>
                <w:lang w:val="en-GB"/>
              </w:rPr>
            </w:pPr>
            <w:r w:rsidRPr="000501FA">
              <w:rPr>
                <w:rFonts w:ascii="Arial" w:hAnsi="Arial"/>
                <w:sz w:val="16"/>
                <w:szCs w:val="16"/>
                <w:lang w:val="en-GB"/>
              </w:rPr>
              <w:t>X</w:t>
            </w:r>
          </w:p>
        </w:tc>
        <w:tc>
          <w:tcPr>
            <w:tcW w:w="720" w:type="dxa"/>
            <w:shd w:val="clear" w:color="auto" w:fill="FDE9D9" w:themeFill="accent6" w:themeFillTint="33"/>
            <w:vAlign w:val="center"/>
          </w:tcPr>
          <w:p w14:paraId="5A5B8378" w14:textId="5A1254C8" w:rsidR="008F565B" w:rsidRPr="00241FFF" w:rsidRDefault="008F565B" w:rsidP="00EC55F2">
            <w:pPr>
              <w:spacing w:before="60" w:after="60"/>
              <w:jc w:val="center"/>
              <w:rPr>
                <w:rFonts w:ascii="Arial" w:hAnsi="Arial"/>
                <w:b/>
                <w:sz w:val="16"/>
                <w:szCs w:val="16"/>
                <w:lang w:val="en-GB"/>
              </w:rPr>
            </w:pPr>
            <w:r w:rsidRPr="000501FA">
              <w:rPr>
                <w:rFonts w:ascii="Arial" w:hAnsi="Arial"/>
                <w:sz w:val="16"/>
                <w:szCs w:val="16"/>
                <w:lang w:val="en-GB"/>
              </w:rPr>
              <w:t>X</w:t>
            </w:r>
          </w:p>
        </w:tc>
        <w:tc>
          <w:tcPr>
            <w:tcW w:w="720" w:type="dxa"/>
            <w:shd w:val="clear" w:color="auto" w:fill="FDE9D9" w:themeFill="accent6" w:themeFillTint="33"/>
            <w:vAlign w:val="center"/>
          </w:tcPr>
          <w:p w14:paraId="03CF89CF" w14:textId="0C4B578C" w:rsidR="008F565B" w:rsidRPr="00241FFF" w:rsidRDefault="008F565B" w:rsidP="00EC55F2">
            <w:pPr>
              <w:spacing w:before="60" w:after="60"/>
              <w:jc w:val="center"/>
              <w:rPr>
                <w:rFonts w:ascii="Arial" w:hAnsi="Arial"/>
                <w:b/>
                <w:sz w:val="16"/>
                <w:szCs w:val="16"/>
                <w:lang w:val="en-GB"/>
              </w:rPr>
            </w:pPr>
            <w:r w:rsidRPr="000501FA">
              <w:rPr>
                <w:rFonts w:ascii="Arial" w:hAnsi="Arial"/>
                <w:sz w:val="16"/>
                <w:szCs w:val="16"/>
                <w:lang w:val="en-GB"/>
              </w:rPr>
              <w:t>X</w:t>
            </w:r>
          </w:p>
        </w:tc>
        <w:tc>
          <w:tcPr>
            <w:tcW w:w="990" w:type="dxa"/>
            <w:shd w:val="clear" w:color="auto" w:fill="FDE9D9" w:themeFill="accent6" w:themeFillTint="33"/>
            <w:vAlign w:val="center"/>
          </w:tcPr>
          <w:p w14:paraId="426037DD" w14:textId="77777777" w:rsidR="008F565B" w:rsidRPr="00241FFF" w:rsidRDefault="008F565B" w:rsidP="00EC55F2">
            <w:pPr>
              <w:spacing w:before="60" w:after="60"/>
              <w:jc w:val="center"/>
              <w:rPr>
                <w:rFonts w:ascii="Arial" w:hAnsi="Arial"/>
                <w:b/>
                <w:sz w:val="16"/>
                <w:szCs w:val="16"/>
                <w:lang w:val="en-GB"/>
              </w:rPr>
            </w:pPr>
          </w:p>
        </w:tc>
        <w:tc>
          <w:tcPr>
            <w:tcW w:w="1350" w:type="dxa"/>
            <w:vMerge w:val="restart"/>
            <w:shd w:val="clear" w:color="auto" w:fill="auto"/>
            <w:vAlign w:val="center"/>
          </w:tcPr>
          <w:p w14:paraId="4BE67D4D" w14:textId="66DA8FDC" w:rsidR="008F565B" w:rsidRPr="00241FFF" w:rsidRDefault="008F565B" w:rsidP="008F565B">
            <w:pPr>
              <w:spacing w:before="60" w:after="60"/>
              <w:jc w:val="center"/>
              <w:rPr>
                <w:rFonts w:ascii="Arial" w:hAnsi="Arial"/>
                <w:b/>
                <w:sz w:val="16"/>
                <w:szCs w:val="16"/>
                <w:lang w:val="en-GB"/>
              </w:rPr>
            </w:pPr>
            <w:r w:rsidRPr="00241FFF">
              <w:rPr>
                <w:rFonts w:ascii="Arial" w:hAnsi="Arial"/>
                <w:b/>
                <w:sz w:val="16"/>
                <w:szCs w:val="16"/>
                <w:lang w:val="en-GB"/>
              </w:rPr>
              <w:t>UNDP</w:t>
            </w:r>
          </w:p>
        </w:tc>
        <w:tc>
          <w:tcPr>
            <w:tcW w:w="990" w:type="dxa"/>
            <w:vMerge w:val="restart"/>
            <w:shd w:val="clear" w:color="auto" w:fill="auto"/>
            <w:vAlign w:val="center"/>
          </w:tcPr>
          <w:p w14:paraId="1CE29012" w14:textId="69CDD744" w:rsidR="008F565B" w:rsidRPr="00241FFF" w:rsidRDefault="008F565B" w:rsidP="008F565B">
            <w:pPr>
              <w:spacing w:before="60" w:after="60"/>
              <w:jc w:val="center"/>
              <w:rPr>
                <w:rFonts w:ascii="Arial" w:hAnsi="Arial"/>
                <w:b/>
                <w:sz w:val="16"/>
                <w:szCs w:val="16"/>
                <w:lang w:val="en-GB"/>
              </w:rPr>
            </w:pPr>
            <w:r>
              <w:rPr>
                <w:rFonts w:ascii="Arial" w:hAnsi="Arial"/>
                <w:b/>
                <w:sz w:val="16"/>
                <w:szCs w:val="16"/>
                <w:lang w:val="en-GB"/>
              </w:rPr>
              <w:t>UNDP</w:t>
            </w:r>
          </w:p>
        </w:tc>
        <w:tc>
          <w:tcPr>
            <w:tcW w:w="2520" w:type="dxa"/>
            <w:shd w:val="clear" w:color="auto" w:fill="auto"/>
            <w:vAlign w:val="center"/>
          </w:tcPr>
          <w:p w14:paraId="2388F658" w14:textId="77777777" w:rsidR="009F0B0A" w:rsidRPr="0059287A" w:rsidRDefault="009F0B0A" w:rsidP="0059287A">
            <w:pPr>
              <w:spacing w:before="60" w:after="60"/>
              <w:rPr>
                <w:rFonts w:ascii="Arial" w:hAnsi="Arial"/>
                <w:sz w:val="16"/>
                <w:szCs w:val="16"/>
                <w:lang w:val="en-GB"/>
              </w:rPr>
            </w:pPr>
            <w:r w:rsidRPr="0059287A">
              <w:rPr>
                <w:rFonts w:ascii="Arial" w:hAnsi="Arial"/>
                <w:sz w:val="16"/>
                <w:szCs w:val="16"/>
                <w:lang w:val="en-GB"/>
              </w:rPr>
              <w:t>International and local consultants</w:t>
            </w:r>
          </w:p>
          <w:p w14:paraId="4490E9D1" w14:textId="585F4FC1" w:rsidR="008F565B" w:rsidRPr="0059287A" w:rsidRDefault="009F0B0A" w:rsidP="0059287A">
            <w:pPr>
              <w:spacing w:before="60" w:after="60"/>
              <w:rPr>
                <w:rFonts w:ascii="Arial" w:hAnsi="Arial"/>
                <w:sz w:val="16"/>
                <w:szCs w:val="16"/>
                <w:lang w:val="en-GB"/>
              </w:rPr>
            </w:pPr>
            <w:r w:rsidRPr="0059287A">
              <w:rPr>
                <w:rFonts w:ascii="Arial" w:hAnsi="Arial"/>
                <w:sz w:val="16"/>
                <w:szCs w:val="16"/>
                <w:lang w:val="en-GB"/>
              </w:rPr>
              <w:t>Translation</w:t>
            </w:r>
          </w:p>
        </w:tc>
        <w:tc>
          <w:tcPr>
            <w:tcW w:w="1170" w:type="dxa"/>
            <w:shd w:val="clear" w:color="auto" w:fill="auto"/>
            <w:vAlign w:val="center"/>
          </w:tcPr>
          <w:p w14:paraId="3ABDB6D7" w14:textId="1D1C9082" w:rsidR="008F565B" w:rsidRPr="0059287A" w:rsidRDefault="009F0B0A" w:rsidP="008F565B">
            <w:pPr>
              <w:tabs>
                <w:tab w:val="left" w:pos="639"/>
              </w:tabs>
              <w:spacing w:before="60" w:after="60"/>
              <w:jc w:val="right"/>
              <w:rPr>
                <w:rFonts w:ascii="Arial" w:hAnsi="Arial"/>
                <w:color w:val="000000"/>
                <w:sz w:val="16"/>
                <w:szCs w:val="16"/>
                <w:lang w:val="en-GB"/>
              </w:rPr>
            </w:pPr>
            <w:r w:rsidRPr="0059287A">
              <w:rPr>
                <w:rFonts w:ascii="Arial" w:hAnsi="Arial"/>
                <w:color w:val="000000"/>
                <w:sz w:val="16"/>
                <w:szCs w:val="16"/>
                <w:lang w:val="en-GB"/>
              </w:rPr>
              <w:t>10,000</w:t>
            </w:r>
          </w:p>
        </w:tc>
      </w:tr>
      <w:tr w:rsidR="009B743F" w:rsidRPr="00241FFF" w14:paraId="404F7CB7" w14:textId="77777777" w:rsidTr="009B743F">
        <w:trPr>
          <w:trHeight w:val="490"/>
        </w:trPr>
        <w:tc>
          <w:tcPr>
            <w:tcW w:w="1890" w:type="dxa"/>
            <w:vMerge/>
            <w:vAlign w:val="center"/>
          </w:tcPr>
          <w:p w14:paraId="67C546AD" w14:textId="77777777" w:rsidR="008F565B" w:rsidRPr="00241FFF" w:rsidRDefault="008F565B" w:rsidP="008F565B">
            <w:pPr>
              <w:spacing w:before="60" w:after="60"/>
              <w:rPr>
                <w:rFonts w:ascii="Arial" w:hAnsi="Arial"/>
                <w:b/>
                <w:sz w:val="16"/>
                <w:szCs w:val="16"/>
                <w:lang w:val="en-GB"/>
              </w:rPr>
            </w:pPr>
          </w:p>
        </w:tc>
        <w:tc>
          <w:tcPr>
            <w:tcW w:w="3780" w:type="dxa"/>
            <w:shd w:val="clear" w:color="auto" w:fill="auto"/>
            <w:vAlign w:val="center"/>
          </w:tcPr>
          <w:p w14:paraId="73A070AC" w14:textId="7C0CF28C" w:rsidR="008F565B" w:rsidRPr="00EC55F2" w:rsidRDefault="00EC55F2" w:rsidP="00EC55F2">
            <w:pPr>
              <w:spacing w:before="60" w:after="60"/>
              <w:ind w:left="341" w:hanging="341"/>
              <w:rPr>
                <w:rFonts w:ascii="Arial" w:hAnsi="Arial"/>
                <w:color w:val="000000"/>
                <w:sz w:val="16"/>
                <w:szCs w:val="16"/>
                <w:lang w:val="en-GB"/>
              </w:rPr>
            </w:pPr>
            <w:r w:rsidRPr="00EC55F2">
              <w:rPr>
                <w:rFonts w:ascii="Arial" w:hAnsi="Arial"/>
                <w:color w:val="000000"/>
                <w:sz w:val="16"/>
                <w:szCs w:val="16"/>
                <w:lang w:val="en-GB"/>
              </w:rPr>
              <w:t>4.2. Further improve and upgrade the training programs and curricula for building up modern skills and capacities of patrol officers</w:t>
            </w:r>
          </w:p>
        </w:tc>
        <w:tc>
          <w:tcPr>
            <w:tcW w:w="540" w:type="dxa"/>
            <w:shd w:val="clear" w:color="auto" w:fill="FDE9D9" w:themeFill="accent6" w:themeFillTint="33"/>
            <w:vAlign w:val="center"/>
          </w:tcPr>
          <w:p w14:paraId="6D0F6BE5" w14:textId="77777777" w:rsidR="008F565B" w:rsidRPr="00241FFF" w:rsidRDefault="008F565B" w:rsidP="00EC55F2">
            <w:pPr>
              <w:spacing w:before="60" w:after="60"/>
              <w:jc w:val="center"/>
              <w:rPr>
                <w:rFonts w:ascii="Arial" w:hAnsi="Arial"/>
                <w:b/>
                <w:sz w:val="16"/>
                <w:szCs w:val="16"/>
                <w:lang w:val="en-GB"/>
              </w:rPr>
            </w:pPr>
          </w:p>
        </w:tc>
        <w:tc>
          <w:tcPr>
            <w:tcW w:w="630" w:type="dxa"/>
            <w:shd w:val="clear" w:color="auto" w:fill="FDE9D9" w:themeFill="accent6" w:themeFillTint="33"/>
            <w:vAlign w:val="center"/>
          </w:tcPr>
          <w:p w14:paraId="03AB2250" w14:textId="77777777" w:rsidR="008F565B" w:rsidRPr="00241FFF" w:rsidRDefault="008F565B" w:rsidP="00EC55F2">
            <w:pPr>
              <w:spacing w:before="60" w:after="60"/>
              <w:jc w:val="center"/>
              <w:rPr>
                <w:rFonts w:ascii="Arial" w:hAnsi="Arial"/>
                <w:b/>
                <w:sz w:val="16"/>
                <w:szCs w:val="16"/>
                <w:lang w:val="en-GB"/>
              </w:rPr>
            </w:pPr>
          </w:p>
        </w:tc>
        <w:tc>
          <w:tcPr>
            <w:tcW w:w="720" w:type="dxa"/>
            <w:shd w:val="clear" w:color="auto" w:fill="FDE9D9" w:themeFill="accent6" w:themeFillTint="33"/>
            <w:vAlign w:val="center"/>
          </w:tcPr>
          <w:p w14:paraId="574FFCC0" w14:textId="30A3AD85" w:rsidR="008F565B" w:rsidRPr="00241FFF" w:rsidRDefault="008F565B" w:rsidP="00EC55F2">
            <w:pPr>
              <w:spacing w:before="60" w:after="60"/>
              <w:jc w:val="center"/>
              <w:rPr>
                <w:rFonts w:ascii="Arial" w:hAnsi="Arial"/>
                <w:b/>
                <w:sz w:val="16"/>
                <w:szCs w:val="16"/>
                <w:lang w:val="en-GB"/>
              </w:rPr>
            </w:pPr>
            <w:r w:rsidRPr="00981A92">
              <w:rPr>
                <w:rFonts w:ascii="Arial" w:hAnsi="Arial"/>
                <w:sz w:val="16"/>
                <w:szCs w:val="16"/>
                <w:lang w:val="en-GB"/>
              </w:rPr>
              <w:t>X</w:t>
            </w:r>
          </w:p>
        </w:tc>
        <w:tc>
          <w:tcPr>
            <w:tcW w:w="720" w:type="dxa"/>
            <w:shd w:val="clear" w:color="auto" w:fill="FDE9D9" w:themeFill="accent6" w:themeFillTint="33"/>
            <w:vAlign w:val="center"/>
          </w:tcPr>
          <w:p w14:paraId="32A0399A" w14:textId="124486EF" w:rsidR="008F565B" w:rsidRPr="00241FFF" w:rsidRDefault="008F565B" w:rsidP="00EC55F2">
            <w:pPr>
              <w:spacing w:before="60" w:after="60"/>
              <w:jc w:val="center"/>
              <w:rPr>
                <w:rFonts w:ascii="Arial" w:hAnsi="Arial"/>
                <w:b/>
                <w:sz w:val="16"/>
                <w:szCs w:val="16"/>
                <w:lang w:val="en-GB"/>
              </w:rPr>
            </w:pPr>
            <w:r w:rsidRPr="00981A92">
              <w:rPr>
                <w:rFonts w:ascii="Arial" w:hAnsi="Arial"/>
                <w:sz w:val="16"/>
                <w:szCs w:val="16"/>
                <w:lang w:val="en-GB"/>
              </w:rPr>
              <w:t>X</w:t>
            </w:r>
          </w:p>
        </w:tc>
        <w:tc>
          <w:tcPr>
            <w:tcW w:w="720" w:type="dxa"/>
            <w:shd w:val="clear" w:color="auto" w:fill="FDE9D9" w:themeFill="accent6" w:themeFillTint="33"/>
            <w:vAlign w:val="center"/>
          </w:tcPr>
          <w:p w14:paraId="47CE9958" w14:textId="69F93A77" w:rsidR="008F565B" w:rsidRPr="00241FFF" w:rsidRDefault="008F565B" w:rsidP="00EC55F2">
            <w:pPr>
              <w:spacing w:before="60" w:after="60"/>
              <w:jc w:val="center"/>
              <w:rPr>
                <w:rFonts w:ascii="Arial" w:hAnsi="Arial"/>
                <w:b/>
                <w:sz w:val="16"/>
                <w:szCs w:val="16"/>
                <w:lang w:val="en-GB"/>
              </w:rPr>
            </w:pPr>
            <w:r w:rsidRPr="00981A92">
              <w:rPr>
                <w:rFonts w:ascii="Arial" w:hAnsi="Arial"/>
                <w:sz w:val="16"/>
                <w:szCs w:val="16"/>
                <w:lang w:val="en-GB"/>
              </w:rPr>
              <w:t>X</w:t>
            </w:r>
          </w:p>
        </w:tc>
        <w:tc>
          <w:tcPr>
            <w:tcW w:w="990" w:type="dxa"/>
            <w:shd w:val="clear" w:color="auto" w:fill="FDE9D9" w:themeFill="accent6" w:themeFillTint="33"/>
            <w:vAlign w:val="center"/>
          </w:tcPr>
          <w:p w14:paraId="1461CEB2" w14:textId="77777777" w:rsidR="008F565B" w:rsidRPr="00241FFF" w:rsidRDefault="008F565B" w:rsidP="00EC55F2">
            <w:pPr>
              <w:spacing w:before="60" w:after="60"/>
              <w:jc w:val="center"/>
              <w:rPr>
                <w:rFonts w:ascii="Arial" w:hAnsi="Arial"/>
                <w:b/>
                <w:sz w:val="16"/>
                <w:szCs w:val="16"/>
                <w:lang w:val="en-GB"/>
              </w:rPr>
            </w:pPr>
          </w:p>
        </w:tc>
        <w:tc>
          <w:tcPr>
            <w:tcW w:w="1350" w:type="dxa"/>
            <w:vMerge/>
            <w:shd w:val="clear" w:color="auto" w:fill="auto"/>
            <w:vAlign w:val="center"/>
          </w:tcPr>
          <w:p w14:paraId="5BDD9AFC" w14:textId="23371D0A" w:rsidR="008F565B" w:rsidRPr="00241FFF" w:rsidRDefault="008F565B" w:rsidP="008F565B">
            <w:pPr>
              <w:spacing w:before="60" w:after="60"/>
              <w:jc w:val="right"/>
              <w:rPr>
                <w:rFonts w:ascii="Arial" w:hAnsi="Arial"/>
                <w:b/>
                <w:sz w:val="16"/>
                <w:szCs w:val="16"/>
                <w:lang w:val="en-GB"/>
              </w:rPr>
            </w:pPr>
          </w:p>
        </w:tc>
        <w:tc>
          <w:tcPr>
            <w:tcW w:w="990" w:type="dxa"/>
            <w:vMerge/>
            <w:shd w:val="clear" w:color="auto" w:fill="auto"/>
            <w:vAlign w:val="center"/>
          </w:tcPr>
          <w:p w14:paraId="16355057" w14:textId="1578BBFA" w:rsidR="008F565B" w:rsidRPr="00241FFF" w:rsidRDefault="008F565B" w:rsidP="008F565B">
            <w:pPr>
              <w:spacing w:before="60" w:after="60"/>
              <w:jc w:val="right"/>
              <w:rPr>
                <w:rFonts w:ascii="Arial" w:hAnsi="Arial"/>
                <w:b/>
                <w:sz w:val="16"/>
                <w:szCs w:val="16"/>
                <w:lang w:val="en-GB"/>
              </w:rPr>
            </w:pPr>
          </w:p>
        </w:tc>
        <w:tc>
          <w:tcPr>
            <w:tcW w:w="2520" w:type="dxa"/>
            <w:shd w:val="clear" w:color="auto" w:fill="auto"/>
            <w:vAlign w:val="center"/>
          </w:tcPr>
          <w:p w14:paraId="3DED998D" w14:textId="4771F132" w:rsidR="0059287A" w:rsidRPr="0059287A" w:rsidRDefault="0059287A" w:rsidP="0059287A">
            <w:pPr>
              <w:spacing w:before="60" w:after="60"/>
              <w:rPr>
                <w:rFonts w:ascii="Arial" w:hAnsi="Arial"/>
                <w:sz w:val="16"/>
                <w:szCs w:val="16"/>
                <w:lang w:val="en-GB"/>
              </w:rPr>
            </w:pPr>
            <w:r w:rsidRPr="0059287A">
              <w:rPr>
                <w:rFonts w:ascii="Arial" w:hAnsi="Arial"/>
                <w:sz w:val="16"/>
                <w:szCs w:val="16"/>
                <w:lang w:val="en-GB"/>
              </w:rPr>
              <w:t>International and local consultants</w:t>
            </w:r>
          </w:p>
          <w:p w14:paraId="5A8280DE" w14:textId="5F28844C" w:rsidR="008F565B" w:rsidRPr="0059287A" w:rsidRDefault="0059287A" w:rsidP="0059287A">
            <w:pPr>
              <w:spacing w:before="60" w:after="60"/>
              <w:rPr>
                <w:rFonts w:ascii="Arial" w:hAnsi="Arial"/>
                <w:sz w:val="16"/>
                <w:szCs w:val="16"/>
                <w:lang w:val="en-GB"/>
              </w:rPr>
            </w:pPr>
            <w:r w:rsidRPr="0059287A">
              <w:rPr>
                <w:rFonts w:ascii="Arial" w:hAnsi="Arial"/>
                <w:sz w:val="16"/>
                <w:szCs w:val="16"/>
                <w:lang w:val="en-GB"/>
              </w:rPr>
              <w:t>Trainings workshops</w:t>
            </w:r>
          </w:p>
        </w:tc>
        <w:tc>
          <w:tcPr>
            <w:tcW w:w="1170" w:type="dxa"/>
            <w:shd w:val="clear" w:color="auto" w:fill="auto"/>
            <w:vAlign w:val="center"/>
          </w:tcPr>
          <w:p w14:paraId="1657C5E4" w14:textId="6201AF7C" w:rsidR="008F565B" w:rsidRPr="0059287A" w:rsidRDefault="0059287A" w:rsidP="008F565B">
            <w:pPr>
              <w:tabs>
                <w:tab w:val="left" w:pos="639"/>
              </w:tabs>
              <w:spacing w:before="60" w:after="60"/>
              <w:jc w:val="right"/>
              <w:rPr>
                <w:rFonts w:ascii="Arial" w:hAnsi="Arial"/>
                <w:color w:val="000000"/>
                <w:sz w:val="16"/>
                <w:szCs w:val="16"/>
                <w:lang w:val="en-GB"/>
              </w:rPr>
            </w:pPr>
            <w:r>
              <w:rPr>
                <w:rFonts w:ascii="Arial" w:hAnsi="Arial"/>
                <w:color w:val="000000"/>
                <w:sz w:val="16"/>
                <w:szCs w:val="16"/>
                <w:lang w:val="en-GB"/>
              </w:rPr>
              <w:t>5,000</w:t>
            </w:r>
          </w:p>
        </w:tc>
      </w:tr>
      <w:tr w:rsidR="00696D8B" w:rsidRPr="00241FFF" w14:paraId="6B728DC9" w14:textId="77777777" w:rsidTr="009B743F">
        <w:trPr>
          <w:trHeight w:val="490"/>
        </w:trPr>
        <w:tc>
          <w:tcPr>
            <w:tcW w:w="1890" w:type="dxa"/>
            <w:vMerge/>
            <w:vAlign w:val="center"/>
          </w:tcPr>
          <w:p w14:paraId="1B3B900B" w14:textId="77777777" w:rsidR="00696D8B" w:rsidRPr="00241FFF" w:rsidRDefault="00696D8B" w:rsidP="00696D8B">
            <w:pPr>
              <w:spacing w:before="60" w:after="60"/>
              <w:rPr>
                <w:rFonts w:ascii="Arial" w:hAnsi="Arial"/>
                <w:b/>
                <w:sz w:val="16"/>
                <w:szCs w:val="16"/>
                <w:lang w:val="en-GB"/>
              </w:rPr>
            </w:pPr>
          </w:p>
        </w:tc>
        <w:tc>
          <w:tcPr>
            <w:tcW w:w="10440" w:type="dxa"/>
            <w:gridSpan w:val="9"/>
            <w:shd w:val="clear" w:color="auto" w:fill="BFBFBF" w:themeFill="background1" w:themeFillShade="BF"/>
            <w:vAlign w:val="center"/>
          </w:tcPr>
          <w:p w14:paraId="60E8DEA6" w14:textId="77777777" w:rsidR="00943C11" w:rsidRDefault="00943C11" w:rsidP="00696D8B">
            <w:pPr>
              <w:spacing w:before="60" w:after="60"/>
              <w:jc w:val="right"/>
              <w:rPr>
                <w:rFonts w:ascii="Arial" w:hAnsi="Arial"/>
                <w:b/>
                <w:sz w:val="16"/>
                <w:szCs w:val="16"/>
                <w:lang w:val="en-GB"/>
              </w:rPr>
            </w:pPr>
          </w:p>
          <w:p w14:paraId="54841236" w14:textId="77777777" w:rsidR="005B42EE" w:rsidRDefault="00696D8B" w:rsidP="00943C11">
            <w:pPr>
              <w:spacing w:before="60" w:after="60"/>
              <w:jc w:val="right"/>
              <w:rPr>
                <w:rFonts w:ascii="Arial" w:hAnsi="Arial"/>
                <w:b/>
                <w:sz w:val="16"/>
                <w:szCs w:val="16"/>
                <w:lang w:val="en-GB"/>
              </w:rPr>
            </w:pPr>
            <w:r w:rsidRPr="00241FFF">
              <w:rPr>
                <w:rFonts w:ascii="Arial" w:hAnsi="Arial"/>
                <w:b/>
                <w:sz w:val="16"/>
                <w:szCs w:val="16"/>
                <w:lang w:val="en-GB"/>
              </w:rPr>
              <w:t>Sub-Total for Output 4:</w:t>
            </w:r>
          </w:p>
          <w:p w14:paraId="5711AF04" w14:textId="52D5B78B" w:rsidR="00943C11" w:rsidRPr="00241FFF" w:rsidRDefault="00943C11" w:rsidP="00943C11">
            <w:pPr>
              <w:spacing w:before="60" w:after="60"/>
              <w:jc w:val="right"/>
              <w:rPr>
                <w:rFonts w:ascii="Arial" w:hAnsi="Arial"/>
                <w:b/>
                <w:sz w:val="16"/>
                <w:szCs w:val="16"/>
                <w:lang w:val="en-GB"/>
              </w:rPr>
            </w:pPr>
          </w:p>
        </w:tc>
        <w:tc>
          <w:tcPr>
            <w:tcW w:w="3690" w:type="dxa"/>
            <w:gridSpan w:val="2"/>
            <w:shd w:val="clear" w:color="auto" w:fill="BFBFBF" w:themeFill="background1" w:themeFillShade="BF"/>
            <w:vAlign w:val="center"/>
          </w:tcPr>
          <w:p w14:paraId="5C740F0F" w14:textId="2D1E7043" w:rsidR="00696D8B" w:rsidRPr="00B5637A" w:rsidRDefault="0059287A" w:rsidP="00696D8B">
            <w:pPr>
              <w:tabs>
                <w:tab w:val="left" w:pos="639"/>
              </w:tabs>
              <w:spacing w:before="60" w:after="60"/>
              <w:jc w:val="right"/>
              <w:rPr>
                <w:rFonts w:ascii="Arial" w:hAnsi="Arial"/>
                <w:b/>
                <w:bCs/>
                <w:color w:val="000000"/>
                <w:sz w:val="16"/>
                <w:szCs w:val="16"/>
                <w:lang w:val="en-GB"/>
              </w:rPr>
            </w:pPr>
            <w:r>
              <w:rPr>
                <w:rFonts w:ascii="Arial" w:hAnsi="Arial"/>
                <w:b/>
                <w:bCs/>
                <w:color w:val="000000"/>
                <w:sz w:val="16"/>
                <w:szCs w:val="16"/>
                <w:lang w:val="en-GB"/>
              </w:rPr>
              <w:t>15,000</w:t>
            </w:r>
          </w:p>
        </w:tc>
      </w:tr>
      <w:tr w:rsidR="009B743F" w:rsidRPr="00241FFF" w14:paraId="093776A0" w14:textId="77777777" w:rsidTr="009B743F">
        <w:tc>
          <w:tcPr>
            <w:tcW w:w="1890" w:type="dxa"/>
            <w:vMerge w:val="restart"/>
            <w:vAlign w:val="center"/>
          </w:tcPr>
          <w:p w14:paraId="37E42955" w14:textId="51BBBC5E" w:rsidR="00331784" w:rsidRPr="00241FFF" w:rsidRDefault="00331784" w:rsidP="00331784">
            <w:pPr>
              <w:spacing w:before="60" w:after="60"/>
              <w:rPr>
                <w:rFonts w:ascii="Arial" w:hAnsi="Arial"/>
                <w:b/>
                <w:sz w:val="16"/>
                <w:szCs w:val="16"/>
                <w:lang w:val="en-GB"/>
              </w:rPr>
            </w:pPr>
            <w:r>
              <w:rPr>
                <w:rFonts w:ascii="Arial" w:hAnsi="Arial"/>
                <w:b/>
                <w:sz w:val="16"/>
                <w:szCs w:val="16"/>
                <w:lang w:val="en-GB"/>
              </w:rPr>
              <w:t>Project management</w:t>
            </w:r>
          </w:p>
        </w:tc>
        <w:tc>
          <w:tcPr>
            <w:tcW w:w="3780" w:type="dxa"/>
            <w:vAlign w:val="center"/>
          </w:tcPr>
          <w:p w14:paraId="239B17BF" w14:textId="77777777" w:rsidR="00331784" w:rsidRPr="00ED55D4" w:rsidRDefault="00331784" w:rsidP="00331784">
            <w:pPr>
              <w:spacing w:before="60" w:after="60"/>
              <w:rPr>
                <w:rFonts w:ascii="Arial" w:hAnsi="Arial"/>
                <w:b/>
                <w:sz w:val="16"/>
                <w:szCs w:val="16"/>
                <w:lang w:val="en-GB"/>
              </w:rPr>
            </w:pPr>
            <w:r w:rsidRPr="00ED55D4">
              <w:rPr>
                <w:rFonts w:ascii="Arial" w:hAnsi="Arial"/>
                <w:b/>
                <w:sz w:val="16"/>
                <w:szCs w:val="16"/>
                <w:lang w:val="en-GB"/>
              </w:rPr>
              <w:t xml:space="preserve">Staff /full-time </w:t>
            </w:r>
          </w:p>
          <w:p w14:paraId="47127D24" w14:textId="0FEAC6F7" w:rsidR="00331784" w:rsidRPr="00241FFF" w:rsidRDefault="00331784" w:rsidP="00331784">
            <w:pPr>
              <w:spacing w:before="60" w:after="60"/>
              <w:rPr>
                <w:rFonts w:ascii="Arial" w:hAnsi="Arial"/>
                <w:b/>
                <w:sz w:val="16"/>
                <w:szCs w:val="16"/>
                <w:lang w:val="en-GB"/>
              </w:rPr>
            </w:pPr>
            <w:r w:rsidRPr="00ED55D4">
              <w:rPr>
                <w:rFonts w:ascii="Arial" w:hAnsi="Arial"/>
                <w:b/>
                <w:sz w:val="16"/>
                <w:szCs w:val="16"/>
                <w:lang w:val="en-GB"/>
              </w:rPr>
              <w:t>Task Lead &amp; 20% Project Assistant</w:t>
            </w:r>
          </w:p>
        </w:tc>
        <w:tc>
          <w:tcPr>
            <w:tcW w:w="540" w:type="dxa"/>
            <w:shd w:val="clear" w:color="auto" w:fill="FDE9D9" w:themeFill="accent6" w:themeFillTint="33"/>
            <w:vAlign w:val="center"/>
          </w:tcPr>
          <w:p w14:paraId="2B57B10F" w14:textId="2978AB4F" w:rsidR="00331784" w:rsidRPr="00241FFF" w:rsidRDefault="00331784" w:rsidP="00331784">
            <w:pPr>
              <w:spacing w:before="60" w:after="60"/>
              <w:jc w:val="center"/>
              <w:rPr>
                <w:rFonts w:ascii="Arial" w:hAnsi="Arial"/>
                <w:b/>
                <w:sz w:val="16"/>
                <w:szCs w:val="16"/>
                <w:lang w:val="en-GB"/>
              </w:rPr>
            </w:pPr>
            <w:r w:rsidRPr="000A7E70">
              <w:rPr>
                <w:rFonts w:ascii="Arial" w:hAnsi="Arial"/>
                <w:sz w:val="16"/>
                <w:szCs w:val="16"/>
                <w:lang w:val="en-GB"/>
              </w:rPr>
              <w:t>X</w:t>
            </w:r>
          </w:p>
        </w:tc>
        <w:tc>
          <w:tcPr>
            <w:tcW w:w="630" w:type="dxa"/>
            <w:shd w:val="clear" w:color="auto" w:fill="FDE9D9" w:themeFill="accent6" w:themeFillTint="33"/>
            <w:vAlign w:val="center"/>
          </w:tcPr>
          <w:p w14:paraId="5E306443" w14:textId="561A4B1E" w:rsidR="00331784" w:rsidRPr="00241FFF" w:rsidRDefault="00331784" w:rsidP="00331784">
            <w:pPr>
              <w:spacing w:before="60" w:after="60"/>
              <w:jc w:val="center"/>
              <w:rPr>
                <w:rFonts w:ascii="Arial" w:hAnsi="Arial"/>
                <w:sz w:val="16"/>
                <w:szCs w:val="16"/>
                <w:lang w:val="en-GB"/>
              </w:rPr>
            </w:pPr>
            <w:r w:rsidRPr="000A7E70">
              <w:rPr>
                <w:rFonts w:ascii="Arial" w:hAnsi="Arial"/>
                <w:sz w:val="16"/>
                <w:szCs w:val="16"/>
                <w:lang w:val="en-GB"/>
              </w:rPr>
              <w:t>X</w:t>
            </w:r>
          </w:p>
        </w:tc>
        <w:tc>
          <w:tcPr>
            <w:tcW w:w="720" w:type="dxa"/>
            <w:shd w:val="clear" w:color="auto" w:fill="FDE9D9" w:themeFill="accent6" w:themeFillTint="33"/>
            <w:vAlign w:val="center"/>
          </w:tcPr>
          <w:p w14:paraId="01835A0D" w14:textId="7D98332C" w:rsidR="00331784" w:rsidRPr="00241FFF" w:rsidRDefault="00331784" w:rsidP="00331784">
            <w:pPr>
              <w:spacing w:before="60" w:after="60"/>
              <w:jc w:val="center"/>
              <w:rPr>
                <w:rFonts w:ascii="Arial" w:hAnsi="Arial"/>
                <w:sz w:val="16"/>
                <w:szCs w:val="16"/>
                <w:lang w:val="en-GB"/>
              </w:rPr>
            </w:pPr>
            <w:r w:rsidRPr="000A7E70">
              <w:rPr>
                <w:rFonts w:ascii="Arial" w:hAnsi="Arial"/>
                <w:sz w:val="16"/>
                <w:szCs w:val="16"/>
                <w:lang w:val="en-GB"/>
              </w:rPr>
              <w:t>X</w:t>
            </w:r>
          </w:p>
        </w:tc>
        <w:tc>
          <w:tcPr>
            <w:tcW w:w="720" w:type="dxa"/>
            <w:shd w:val="clear" w:color="auto" w:fill="FDE9D9" w:themeFill="accent6" w:themeFillTint="33"/>
            <w:vAlign w:val="center"/>
          </w:tcPr>
          <w:p w14:paraId="175F1D2B" w14:textId="52F01AFD" w:rsidR="00331784" w:rsidRPr="00241FFF" w:rsidRDefault="00331784" w:rsidP="00331784">
            <w:pPr>
              <w:spacing w:before="60" w:after="60"/>
              <w:jc w:val="center"/>
              <w:rPr>
                <w:rFonts w:ascii="Arial" w:hAnsi="Arial"/>
                <w:b/>
                <w:sz w:val="16"/>
                <w:szCs w:val="16"/>
                <w:lang w:val="en-GB"/>
              </w:rPr>
            </w:pPr>
            <w:r w:rsidRPr="000A7E70">
              <w:rPr>
                <w:rFonts w:ascii="Arial" w:hAnsi="Arial"/>
                <w:sz w:val="16"/>
                <w:szCs w:val="16"/>
                <w:lang w:val="en-GB"/>
              </w:rPr>
              <w:t>X</w:t>
            </w:r>
          </w:p>
        </w:tc>
        <w:tc>
          <w:tcPr>
            <w:tcW w:w="720" w:type="dxa"/>
            <w:shd w:val="clear" w:color="auto" w:fill="FDE9D9" w:themeFill="accent6" w:themeFillTint="33"/>
            <w:vAlign w:val="center"/>
          </w:tcPr>
          <w:p w14:paraId="36EEAC73" w14:textId="60484D6D" w:rsidR="00331784" w:rsidRPr="00241FFF" w:rsidRDefault="00331784" w:rsidP="00331784">
            <w:pPr>
              <w:spacing w:before="60" w:after="60"/>
              <w:jc w:val="center"/>
              <w:rPr>
                <w:rFonts w:ascii="Arial" w:hAnsi="Arial"/>
                <w:b/>
                <w:sz w:val="16"/>
                <w:szCs w:val="16"/>
                <w:lang w:val="en-GB"/>
              </w:rPr>
            </w:pPr>
            <w:r w:rsidRPr="000A7E70">
              <w:rPr>
                <w:rFonts w:ascii="Arial" w:hAnsi="Arial"/>
                <w:sz w:val="16"/>
                <w:szCs w:val="16"/>
                <w:lang w:val="en-GB"/>
              </w:rPr>
              <w:t>X</w:t>
            </w:r>
          </w:p>
        </w:tc>
        <w:tc>
          <w:tcPr>
            <w:tcW w:w="990" w:type="dxa"/>
            <w:shd w:val="clear" w:color="auto" w:fill="FDE9D9" w:themeFill="accent6" w:themeFillTint="33"/>
            <w:vAlign w:val="center"/>
          </w:tcPr>
          <w:p w14:paraId="7D5A8998" w14:textId="50CF2F8E" w:rsidR="00331784" w:rsidRPr="00241FFF" w:rsidRDefault="00331784" w:rsidP="00331784">
            <w:pPr>
              <w:spacing w:before="60" w:after="60"/>
              <w:jc w:val="center"/>
              <w:rPr>
                <w:rFonts w:ascii="Arial" w:hAnsi="Arial"/>
                <w:b/>
                <w:sz w:val="16"/>
                <w:szCs w:val="16"/>
                <w:lang w:val="en-GB"/>
              </w:rPr>
            </w:pPr>
            <w:r w:rsidRPr="000A7E70">
              <w:rPr>
                <w:rFonts w:ascii="Arial" w:hAnsi="Arial"/>
                <w:sz w:val="16"/>
                <w:szCs w:val="16"/>
                <w:lang w:val="en-GB"/>
              </w:rPr>
              <w:t>X</w:t>
            </w:r>
          </w:p>
        </w:tc>
        <w:tc>
          <w:tcPr>
            <w:tcW w:w="1350" w:type="dxa"/>
            <w:vMerge w:val="restart"/>
            <w:shd w:val="clear" w:color="auto" w:fill="auto"/>
            <w:vAlign w:val="center"/>
          </w:tcPr>
          <w:p w14:paraId="272253EE" w14:textId="1483448D" w:rsidR="00331784" w:rsidRPr="00241FFF" w:rsidRDefault="00331784" w:rsidP="00331784">
            <w:pPr>
              <w:spacing w:before="60" w:after="60"/>
              <w:jc w:val="center"/>
              <w:rPr>
                <w:rFonts w:ascii="Arial" w:hAnsi="Arial"/>
                <w:b/>
                <w:sz w:val="16"/>
                <w:szCs w:val="16"/>
                <w:lang w:val="en-GB"/>
              </w:rPr>
            </w:pPr>
            <w:r w:rsidRPr="00241FFF">
              <w:rPr>
                <w:rFonts w:ascii="Arial" w:hAnsi="Arial"/>
                <w:b/>
                <w:sz w:val="16"/>
                <w:szCs w:val="16"/>
                <w:lang w:val="en-GB"/>
              </w:rPr>
              <w:t>UNDP</w:t>
            </w:r>
          </w:p>
        </w:tc>
        <w:tc>
          <w:tcPr>
            <w:tcW w:w="990" w:type="dxa"/>
            <w:vMerge w:val="restart"/>
            <w:vAlign w:val="center"/>
          </w:tcPr>
          <w:p w14:paraId="6AFA9592" w14:textId="3B22B8BA" w:rsidR="00331784" w:rsidRPr="00241FFF" w:rsidRDefault="00331784" w:rsidP="00331784">
            <w:pPr>
              <w:spacing w:before="60" w:after="60"/>
              <w:jc w:val="center"/>
              <w:rPr>
                <w:rFonts w:ascii="Arial" w:hAnsi="Arial"/>
                <w:b/>
                <w:sz w:val="16"/>
                <w:szCs w:val="16"/>
                <w:lang w:val="en-GB"/>
              </w:rPr>
            </w:pPr>
            <w:r>
              <w:rPr>
                <w:rFonts w:ascii="Arial" w:hAnsi="Arial"/>
                <w:b/>
                <w:sz w:val="16"/>
                <w:szCs w:val="16"/>
                <w:lang w:val="en-GB"/>
              </w:rPr>
              <w:t>UNDP</w:t>
            </w:r>
          </w:p>
        </w:tc>
        <w:tc>
          <w:tcPr>
            <w:tcW w:w="2520" w:type="dxa"/>
            <w:vAlign w:val="center"/>
          </w:tcPr>
          <w:p w14:paraId="4A852D39" w14:textId="38FFF8BD" w:rsidR="00331784" w:rsidRPr="00241FFF" w:rsidRDefault="00331784" w:rsidP="00331784">
            <w:pPr>
              <w:spacing w:before="60" w:after="60"/>
              <w:rPr>
                <w:rFonts w:ascii="Arial" w:hAnsi="Arial"/>
                <w:sz w:val="16"/>
                <w:szCs w:val="16"/>
                <w:lang w:val="en-GB"/>
              </w:rPr>
            </w:pPr>
          </w:p>
        </w:tc>
        <w:tc>
          <w:tcPr>
            <w:tcW w:w="1170" w:type="dxa"/>
            <w:vAlign w:val="center"/>
          </w:tcPr>
          <w:p w14:paraId="7224CF74" w14:textId="06540B1A" w:rsidR="00331784" w:rsidRPr="00241FFF" w:rsidRDefault="00331784" w:rsidP="00331784">
            <w:pPr>
              <w:tabs>
                <w:tab w:val="left" w:pos="639"/>
              </w:tabs>
              <w:spacing w:before="60" w:after="60"/>
              <w:jc w:val="right"/>
              <w:rPr>
                <w:rFonts w:ascii="Arial" w:hAnsi="Arial"/>
                <w:color w:val="000000"/>
                <w:sz w:val="16"/>
                <w:szCs w:val="16"/>
                <w:lang w:val="en-GB"/>
              </w:rPr>
            </w:pPr>
            <w:r>
              <w:rPr>
                <w:rFonts w:ascii="Arial" w:hAnsi="Arial"/>
                <w:color w:val="000000"/>
                <w:sz w:val="16"/>
                <w:szCs w:val="16"/>
                <w:lang w:val="en-GB"/>
              </w:rPr>
              <w:t>30,000</w:t>
            </w:r>
          </w:p>
        </w:tc>
      </w:tr>
      <w:tr w:rsidR="009B743F" w:rsidRPr="00241FFF" w14:paraId="0287AAEA" w14:textId="77777777" w:rsidTr="009B743F">
        <w:tc>
          <w:tcPr>
            <w:tcW w:w="1890" w:type="dxa"/>
            <w:vMerge/>
            <w:vAlign w:val="center"/>
          </w:tcPr>
          <w:p w14:paraId="23FEA7F7" w14:textId="77777777" w:rsidR="00F37AEA" w:rsidRDefault="00F37AEA" w:rsidP="00696D8B">
            <w:pPr>
              <w:spacing w:before="60" w:after="60"/>
              <w:rPr>
                <w:rFonts w:ascii="Arial" w:hAnsi="Arial"/>
                <w:b/>
                <w:sz w:val="16"/>
                <w:szCs w:val="16"/>
                <w:lang w:val="en-GB"/>
              </w:rPr>
            </w:pPr>
          </w:p>
        </w:tc>
        <w:tc>
          <w:tcPr>
            <w:tcW w:w="3780" w:type="dxa"/>
            <w:vAlign w:val="center"/>
          </w:tcPr>
          <w:p w14:paraId="7B7E67E6" w14:textId="0CD656BD" w:rsidR="00F37AEA" w:rsidRPr="00ED55D4" w:rsidRDefault="003241EF" w:rsidP="00ED55D4">
            <w:pPr>
              <w:spacing w:before="60" w:after="60"/>
              <w:rPr>
                <w:rFonts w:ascii="Arial" w:hAnsi="Arial"/>
                <w:b/>
                <w:sz w:val="16"/>
                <w:szCs w:val="16"/>
                <w:lang w:val="en-GB"/>
              </w:rPr>
            </w:pPr>
            <w:r w:rsidRPr="003241EF">
              <w:rPr>
                <w:rFonts w:ascii="Arial" w:hAnsi="Arial"/>
                <w:b/>
                <w:sz w:val="16"/>
                <w:szCs w:val="16"/>
                <w:lang w:val="en-GB"/>
              </w:rPr>
              <w:t>DPC, Comms facilities, General Management Support</w:t>
            </w:r>
            <w:r w:rsidR="006D08E7">
              <w:rPr>
                <w:rFonts w:ascii="Arial" w:hAnsi="Arial"/>
                <w:b/>
                <w:sz w:val="16"/>
                <w:szCs w:val="16"/>
                <w:lang w:val="en-GB"/>
              </w:rPr>
              <w:t xml:space="preserve"> </w:t>
            </w:r>
            <w:r w:rsidR="00042E1F">
              <w:rPr>
                <w:rFonts w:ascii="Arial" w:hAnsi="Arial"/>
                <w:b/>
                <w:sz w:val="16"/>
                <w:szCs w:val="16"/>
                <w:lang w:val="en-GB"/>
              </w:rPr>
              <w:t>–</w:t>
            </w:r>
            <w:r w:rsidRPr="003241EF">
              <w:rPr>
                <w:rFonts w:ascii="Arial" w:hAnsi="Arial"/>
                <w:b/>
                <w:sz w:val="16"/>
                <w:szCs w:val="16"/>
                <w:lang w:val="en-GB"/>
              </w:rPr>
              <w:t xml:space="preserve"> 8%</w:t>
            </w:r>
          </w:p>
        </w:tc>
        <w:tc>
          <w:tcPr>
            <w:tcW w:w="540" w:type="dxa"/>
            <w:shd w:val="clear" w:color="auto" w:fill="FDE9D9" w:themeFill="accent6" w:themeFillTint="33"/>
            <w:vAlign w:val="center"/>
          </w:tcPr>
          <w:p w14:paraId="3B64D319" w14:textId="77777777" w:rsidR="00F37AEA" w:rsidRPr="00241FFF" w:rsidRDefault="00F37AEA" w:rsidP="00696D8B">
            <w:pPr>
              <w:spacing w:before="60" w:after="60"/>
              <w:jc w:val="center"/>
              <w:rPr>
                <w:rFonts w:ascii="Arial" w:hAnsi="Arial"/>
                <w:sz w:val="16"/>
                <w:szCs w:val="16"/>
                <w:lang w:val="en-GB"/>
              </w:rPr>
            </w:pPr>
          </w:p>
        </w:tc>
        <w:tc>
          <w:tcPr>
            <w:tcW w:w="630" w:type="dxa"/>
            <w:shd w:val="clear" w:color="auto" w:fill="FDE9D9" w:themeFill="accent6" w:themeFillTint="33"/>
            <w:vAlign w:val="center"/>
          </w:tcPr>
          <w:p w14:paraId="26033954" w14:textId="77777777" w:rsidR="00F37AEA" w:rsidRPr="00241FFF" w:rsidRDefault="00F37AEA" w:rsidP="00696D8B">
            <w:pPr>
              <w:spacing w:before="60" w:after="60"/>
              <w:jc w:val="center"/>
              <w:rPr>
                <w:rFonts w:ascii="Arial" w:hAnsi="Arial"/>
                <w:sz w:val="16"/>
                <w:szCs w:val="16"/>
                <w:lang w:val="en-GB"/>
              </w:rPr>
            </w:pPr>
          </w:p>
        </w:tc>
        <w:tc>
          <w:tcPr>
            <w:tcW w:w="720" w:type="dxa"/>
            <w:shd w:val="clear" w:color="auto" w:fill="FDE9D9" w:themeFill="accent6" w:themeFillTint="33"/>
            <w:vAlign w:val="center"/>
          </w:tcPr>
          <w:p w14:paraId="64BB1DC9" w14:textId="77777777" w:rsidR="00F37AEA" w:rsidRPr="00241FFF" w:rsidRDefault="00F37AEA" w:rsidP="00696D8B">
            <w:pPr>
              <w:spacing w:before="60" w:after="60"/>
              <w:jc w:val="center"/>
              <w:rPr>
                <w:rFonts w:ascii="Arial" w:hAnsi="Arial"/>
                <w:sz w:val="16"/>
                <w:szCs w:val="16"/>
                <w:lang w:val="en-GB"/>
              </w:rPr>
            </w:pPr>
          </w:p>
        </w:tc>
        <w:tc>
          <w:tcPr>
            <w:tcW w:w="720" w:type="dxa"/>
            <w:shd w:val="clear" w:color="auto" w:fill="FDE9D9" w:themeFill="accent6" w:themeFillTint="33"/>
          </w:tcPr>
          <w:p w14:paraId="797292CA" w14:textId="77777777" w:rsidR="00F37AEA" w:rsidRPr="00241FFF" w:rsidRDefault="00F37AEA" w:rsidP="00696D8B">
            <w:pPr>
              <w:spacing w:before="60" w:after="60"/>
              <w:jc w:val="center"/>
              <w:rPr>
                <w:rFonts w:ascii="Arial" w:hAnsi="Arial"/>
                <w:b/>
                <w:sz w:val="16"/>
                <w:szCs w:val="16"/>
                <w:lang w:val="en-GB"/>
              </w:rPr>
            </w:pPr>
          </w:p>
        </w:tc>
        <w:tc>
          <w:tcPr>
            <w:tcW w:w="720" w:type="dxa"/>
            <w:shd w:val="clear" w:color="auto" w:fill="FDE9D9" w:themeFill="accent6" w:themeFillTint="33"/>
          </w:tcPr>
          <w:p w14:paraId="3B76495E" w14:textId="77777777" w:rsidR="00F37AEA" w:rsidRPr="00241FFF" w:rsidRDefault="00F37AEA" w:rsidP="00696D8B">
            <w:pPr>
              <w:spacing w:before="60" w:after="60"/>
              <w:jc w:val="center"/>
              <w:rPr>
                <w:rFonts w:ascii="Arial" w:hAnsi="Arial"/>
                <w:b/>
                <w:sz w:val="16"/>
                <w:szCs w:val="16"/>
                <w:lang w:val="en-GB"/>
              </w:rPr>
            </w:pPr>
          </w:p>
        </w:tc>
        <w:tc>
          <w:tcPr>
            <w:tcW w:w="990" w:type="dxa"/>
            <w:shd w:val="clear" w:color="auto" w:fill="FDE9D9" w:themeFill="accent6" w:themeFillTint="33"/>
          </w:tcPr>
          <w:p w14:paraId="43E969E6" w14:textId="77777777" w:rsidR="00F37AEA" w:rsidRPr="00241FFF" w:rsidRDefault="00F37AEA" w:rsidP="00696D8B">
            <w:pPr>
              <w:spacing w:before="60" w:after="60"/>
              <w:jc w:val="center"/>
              <w:rPr>
                <w:rFonts w:ascii="Arial" w:hAnsi="Arial"/>
                <w:b/>
                <w:sz w:val="16"/>
                <w:szCs w:val="16"/>
                <w:lang w:val="en-GB"/>
              </w:rPr>
            </w:pPr>
          </w:p>
        </w:tc>
        <w:tc>
          <w:tcPr>
            <w:tcW w:w="1350" w:type="dxa"/>
            <w:vMerge/>
            <w:shd w:val="clear" w:color="auto" w:fill="auto"/>
            <w:vAlign w:val="center"/>
          </w:tcPr>
          <w:p w14:paraId="6C9072B8" w14:textId="77777777" w:rsidR="00F37AEA" w:rsidRPr="00241FFF" w:rsidRDefault="00F37AEA" w:rsidP="00696D8B">
            <w:pPr>
              <w:spacing w:before="60" w:after="60"/>
              <w:jc w:val="center"/>
              <w:rPr>
                <w:rFonts w:ascii="Arial" w:hAnsi="Arial"/>
                <w:b/>
                <w:sz w:val="16"/>
                <w:szCs w:val="16"/>
                <w:lang w:val="en-GB"/>
              </w:rPr>
            </w:pPr>
          </w:p>
        </w:tc>
        <w:tc>
          <w:tcPr>
            <w:tcW w:w="990" w:type="dxa"/>
            <w:vMerge/>
            <w:vAlign w:val="center"/>
          </w:tcPr>
          <w:p w14:paraId="7C8DF8B2" w14:textId="77777777" w:rsidR="00F37AEA" w:rsidRDefault="00F37AEA" w:rsidP="00696D8B">
            <w:pPr>
              <w:spacing w:before="60" w:after="60"/>
              <w:jc w:val="center"/>
              <w:rPr>
                <w:rFonts w:ascii="Arial" w:hAnsi="Arial"/>
                <w:b/>
                <w:sz w:val="16"/>
                <w:szCs w:val="16"/>
                <w:lang w:val="en-GB"/>
              </w:rPr>
            </w:pPr>
          </w:p>
        </w:tc>
        <w:tc>
          <w:tcPr>
            <w:tcW w:w="2520" w:type="dxa"/>
            <w:vAlign w:val="center"/>
          </w:tcPr>
          <w:p w14:paraId="6D8ACE9B" w14:textId="77777777" w:rsidR="00F37AEA" w:rsidRPr="00241FFF" w:rsidRDefault="00F37AEA" w:rsidP="00696D8B">
            <w:pPr>
              <w:spacing w:before="60" w:after="60"/>
              <w:rPr>
                <w:rFonts w:ascii="Arial" w:hAnsi="Arial"/>
                <w:sz w:val="16"/>
                <w:szCs w:val="16"/>
                <w:lang w:val="en-GB"/>
              </w:rPr>
            </w:pPr>
          </w:p>
        </w:tc>
        <w:tc>
          <w:tcPr>
            <w:tcW w:w="1170" w:type="dxa"/>
            <w:vAlign w:val="center"/>
          </w:tcPr>
          <w:p w14:paraId="0124F996" w14:textId="2BD8B95F" w:rsidR="00F37AEA" w:rsidRPr="00241FFF" w:rsidRDefault="00331784" w:rsidP="00696D8B">
            <w:pPr>
              <w:tabs>
                <w:tab w:val="left" w:pos="639"/>
              </w:tabs>
              <w:spacing w:before="60" w:after="60"/>
              <w:jc w:val="right"/>
              <w:rPr>
                <w:rFonts w:ascii="Arial" w:hAnsi="Arial"/>
                <w:color w:val="000000"/>
                <w:sz w:val="16"/>
                <w:szCs w:val="16"/>
                <w:lang w:val="en-GB"/>
              </w:rPr>
            </w:pPr>
            <w:r>
              <w:rPr>
                <w:rFonts w:ascii="Arial" w:hAnsi="Arial"/>
                <w:color w:val="000000"/>
                <w:sz w:val="16"/>
                <w:szCs w:val="16"/>
                <w:lang w:val="en-GB"/>
              </w:rPr>
              <w:t>21,000</w:t>
            </w:r>
          </w:p>
        </w:tc>
      </w:tr>
      <w:tr w:rsidR="0059287A" w:rsidRPr="00241FFF" w14:paraId="7778F410" w14:textId="77777777" w:rsidTr="009B743F">
        <w:tc>
          <w:tcPr>
            <w:tcW w:w="1890" w:type="dxa"/>
            <w:vMerge/>
            <w:vAlign w:val="center"/>
          </w:tcPr>
          <w:p w14:paraId="3E258471" w14:textId="77777777" w:rsidR="0059287A" w:rsidRPr="00241FFF" w:rsidRDefault="0059287A" w:rsidP="00696D8B">
            <w:pPr>
              <w:spacing w:before="60" w:after="60"/>
              <w:rPr>
                <w:rFonts w:ascii="Arial" w:hAnsi="Arial"/>
                <w:b/>
                <w:sz w:val="16"/>
                <w:szCs w:val="16"/>
                <w:lang w:val="en-GB"/>
              </w:rPr>
            </w:pPr>
          </w:p>
        </w:tc>
        <w:tc>
          <w:tcPr>
            <w:tcW w:w="10440" w:type="dxa"/>
            <w:gridSpan w:val="9"/>
            <w:shd w:val="clear" w:color="auto" w:fill="BFBFBF" w:themeFill="background1" w:themeFillShade="BF"/>
          </w:tcPr>
          <w:p w14:paraId="53E3F640" w14:textId="44F2C9C6" w:rsidR="0059287A" w:rsidRPr="00241FFF" w:rsidRDefault="0059287A" w:rsidP="00696D8B">
            <w:pPr>
              <w:spacing w:before="60" w:after="60"/>
              <w:jc w:val="right"/>
              <w:rPr>
                <w:rFonts w:ascii="Arial" w:hAnsi="Arial"/>
                <w:b/>
                <w:sz w:val="16"/>
                <w:szCs w:val="16"/>
                <w:lang w:val="en-GB"/>
              </w:rPr>
            </w:pPr>
            <w:r w:rsidRPr="00241FFF">
              <w:rPr>
                <w:rFonts w:ascii="Arial" w:hAnsi="Arial"/>
                <w:b/>
                <w:sz w:val="16"/>
                <w:szCs w:val="16"/>
                <w:lang w:val="en-GB"/>
              </w:rPr>
              <w:t xml:space="preserve">Sub-Total for </w:t>
            </w:r>
            <w:r w:rsidR="006D08E7">
              <w:rPr>
                <w:rFonts w:ascii="Arial" w:hAnsi="Arial"/>
                <w:b/>
                <w:sz w:val="16"/>
                <w:szCs w:val="16"/>
                <w:lang w:val="en-GB"/>
              </w:rPr>
              <w:t>Project management</w:t>
            </w:r>
            <w:r w:rsidRPr="00241FFF">
              <w:rPr>
                <w:rFonts w:ascii="Arial" w:hAnsi="Arial"/>
                <w:b/>
                <w:sz w:val="16"/>
                <w:szCs w:val="16"/>
                <w:lang w:val="en-GB"/>
              </w:rPr>
              <w:t>:</w:t>
            </w:r>
          </w:p>
        </w:tc>
        <w:tc>
          <w:tcPr>
            <w:tcW w:w="3690" w:type="dxa"/>
            <w:gridSpan w:val="2"/>
            <w:shd w:val="clear" w:color="auto" w:fill="BFBFBF" w:themeFill="background1" w:themeFillShade="BF"/>
            <w:vAlign w:val="center"/>
          </w:tcPr>
          <w:p w14:paraId="419E7846" w14:textId="54E7752B" w:rsidR="0059287A" w:rsidRPr="006D08E7" w:rsidRDefault="00331784" w:rsidP="00696D8B">
            <w:pPr>
              <w:tabs>
                <w:tab w:val="left" w:pos="639"/>
              </w:tabs>
              <w:spacing w:before="60" w:after="60"/>
              <w:jc w:val="right"/>
              <w:rPr>
                <w:rFonts w:ascii="Arial" w:hAnsi="Arial"/>
                <w:b/>
                <w:bCs/>
                <w:sz w:val="16"/>
                <w:szCs w:val="16"/>
                <w:lang w:val="en-GB"/>
              </w:rPr>
            </w:pPr>
            <w:r w:rsidRPr="006D08E7">
              <w:rPr>
                <w:rFonts w:ascii="Arial" w:hAnsi="Arial"/>
                <w:b/>
                <w:bCs/>
                <w:sz w:val="16"/>
                <w:szCs w:val="16"/>
                <w:lang w:val="en-GB"/>
              </w:rPr>
              <w:t>51,000</w:t>
            </w:r>
          </w:p>
        </w:tc>
      </w:tr>
      <w:tr w:rsidR="006D08E7" w:rsidRPr="007667A0" w14:paraId="1D1ECF7A" w14:textId="77777777" w:rsidTr="009B743F">
        <w:tc>
          <w:tcPr>
            <w:tcW w:w="12330" w:type="dxa"/>
            <w:gridSpan w:val="10"/>
            <w:shd w:val="clear" w:color="auto" w:fill="A6A6A6" w:themeFill="background1" w:themeFillShade="A6"/>
          </w:tcPr>
          <w:p w14:paraId="5733D5F6" w14:textId="69916884" w:rsidR="006D08E7" w:rsidRPr="007667A0" w:rsidRDefault="006D08E7" w:rsidP="00696D8B">
            <w:pPr>
              <w:spacing w:before="60" w:after="60"/>
              <w:rPr>
                <w:rFonts w:ascii="Arial" w:hAnsi="Arial"/>
                <w:b/>
                <w:sz w:val="18"/>
                <w:szCs w:val="16"/>
                <w:lang w:val="en-GB"/>
              </w:rPr>
            </w:pPr>
            <w:r w:rsidRPr="007667A0">
              <w:rPr>
                <w:rFonts w:ascii="Arial" w:hAnsi="Arial"/>
                <w:b/>
                <w:sz w:val="18"/>
                <w:szCs w:val="16"/>
                <w:lang w:val="en-GB"/>
              </w:rPr>
              <w:t>TOTAL BUDGET</w:t>
            </w:r>
          </w:p>
        </w:tc>
        <w:tc>
          <w:tcPr>
            <w:tcW w:w="3690" w:type="dxa"/>
            <w:gridSpan w:val="2"/>
            <w:shd w:val="clear" w:color="auto" w:fill="A6A6A6" w:themeFill="background1" w:themeFillShade="A6"/>
            <w:vAlign w:val="center"/>
          </w:tcPr>
          <w:p w14:paraId="6C65EC15" w14:textId="41FF18A5" w:rsidR="006D08E7" w:rsidRPr="002B5800" w:rsidRDefault="002B5800" w:rsidP="00696D8B">
            <w:pPr>
              <w:tabs>
                <w:tab w:val="left" w:pos="639"/>
              </w:tabs>
              <w:spacing w:before="60" w:after="60"/>
              <w:jc w:val="right"/>
              <w:rPr>
                <w:rFonts w:ascii="Arial" w:hAnsi="Arial"/>
                <w:b/>
                <w:bCs/>
                <w:sz w:val="18"/>
                <w:szCs w:val="16"/>
                <w:lang w:val="en-GB"/>
              </w:rPr>
            </w:pPr>
            <w:r w:rsidRPr="002B5800">
              <w:rPr>
                <w:rFonts w:ascii="Arial" w:hAnsi="Arial"/>
                <w:b/>
                <w:bCs/>
                <w:sz w:val="18"/>
                <w:szCs w:val="16"/>
                <w:lang w:val="en-GB"/>
              </w:rPr>
              <w:t>200,000</w:t>
            </w:r>
          </w:p>
        </w:tc>
      </w:tr>
    </w:tbl>
    <w:p w14:paraId="4C73BC89" w14:textId="77777777" w:rsidR="00F822C3" w:rsidRDefault="00F822C3"/>
    <w:p w14:paraId="76FBD593" w14:textId="00412B1F" w:rsidR="00E36FCE" w:rsidRDefault="00E36FCE"/>
    <w:p w14:paraId="19D16E73" w14:textId="77777777" w:rsidR="00076FDB" w:rsidRPr="00021F73" w:rsidRDefault="00076FDB" w:rsidP="00AE1CAA">
      <w:pPr>
        <w:pStyle w:val="Heading1"/>
        <w:numPr>
          <w:ilvl w:val="0"/>
          <w:numId w:val="0"/>
        </w:numPr>
      </w:pPr>
    </w:p>
    <w:sectPr w:rsidR="00076FDB" w:rsidRPr="00021F73" w:rsidSect="00AD3C3C">
      <w:pgSz w:w="16839" w:h="11907" w:orient="landscape" w:code="9"/>
      <w:pgMar w:top="1152" w:right="864" w:bottom="1152" w:left="864" w:header="706" w:footer="706"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0" w:author="Hermine Karamyan" w:date="2023-05-26T17:50:00Z" w:initials="HK">
    <w:p w14:paraId="09A45A96" w14:textId="59BE9C1C" w:rsidR="00D66FE5" w:rsidRDefault="00BC408C" w:rsidP="00A06C68">
      <w:pPr>
        <w:pStyle w:val="CommentText"/>
      </w:pPr>
      <w:r>
        <w:rPr>
          <w:rStyle w:val="CommentReference"/>
        </w:rPr>
        <w:annotationRef/>
      </w:r>
      <w:r w:rsidR="00D66FE5">
        <w:t>Isn't there Year 2 (2022) ?</w:t>
      </w:r>
      <w:r w:rsidR="00D66FE5">
        <w:br/>
      </w:r>
      <w:r w:rsidR="00D66FE5">
        <w:br/>
        <w:t>Also Year is 2021, while the baseline year is 2022.</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9A45A9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1B6FE9" w16cex:dateUtc="2023-05-26T13: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9A45A96" w16cid:durableId="281B6F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FEFDA" w14:textId="77777777" w:rsidR="0039066B" w:rsidRDefault="0039066B">
      <w:r>
        <w:separator/>
      </w:r>
    </w:p>
  </w:endnote>
  <w:endnote w:type="continuationSeparator" w:id="0">
    <w:p w14:paraId="28ACBF57" w14:textId="77777777" w:rsidR="0039066B" w:rsidRDefault="0039066B">
      <w:r>
        <w:continuationSeparator/>
      </w:r>
    </w:p>
  </w:endnote>
  <w:endnote w:type="continuationNotice" w:id="1">
    <w:p w14:paraId="3FFFAD16" w14:textId="77777777" w:rsidR="0039066B" w:rsidRDefault="003906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swiss"/>
    <w:pitch w:val="variable"/>
    <w:sig w:usb0="E00002FF" w:usb1="4000001F" w:usb2="08000029"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3"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16E74" w14:textId="5F890852" w:rsidR="00FE531A" w:rsidRDefault="00FE531A">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19D16E75" w14:textId="77777777" w:rsidR="00FE531A" w:rsidRDefault="00FE531A">
    <w:pPr>
      <w:pBdr>
        <w:top w:val="nil"/>
        <w:left w:val="nil"/>
        <w:bottom w:val="nil"/>
        <w:right w:val="nil"/>
        <w:between w:val="nil"/>
      </w:pBdr>
      <w:tabs>
        <w:tab w:val="center" w:pos="4677"/>
        <w:tab w:val="right" w:pos="9355"/>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16E76" w14:textId="019CDC47" w:rsidR="00FE531A" w:rsidRDefault="00FE531A">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32543A">
      <w:rPr>
        <w:noProof/>
        <w:color w:val="000000"/>
      </w:rPr>
      <w:t>9</w:t>
    </w:r>
    <w:r>
      <w:rPr>
        <w:color w:val="000000"/>
      </w:rPr>
      <w:fldChar w:fldCharType="end"/>
    </w:r>
  </w:p>
  <w:p w14:paraId="19D16E77" w14:textId="77777777" w:rsidR="00FE531A" w:rsidRDefault="00FE531A">
    <w:pPr>
      <w:pBdr>
        <w:top w:val="nil"/>
        <w:left w:val="nil"/>
        <w:bottom w:val="nil"/>
        <w:right w:val="nil"/>
        <w:between w:val="nil"/>
      </w:pBdr>
      <w:tabs>
        <w:tab w:val="center" w:pos="4677"/>
        <w:tab w:val="right" w:pos="9355"/>
      </w:tabs>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16E79" w14:textId="77777777" w:rsidR="00FE531A" w:rsidRDefault="00FE531A">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end"/>
    </w:r>
  </w:p>
  <w:p w14:paraId="19D16E7A" w14:textId="77777777" w:rsidR="00FE531A" w:rsidRDefault="00FE531A">
    <w:pPr>
      <w:pBdr>
        <w:top w:val="nil"/>
        <w:left w:val="nil"/>
        <w:bottom w:val="nil"/>
        <w:right w:val="nil"/>
        <w:between w:val="nil"/>
      </w:pBdr>
      <w:tabs>
        <w:tab w:val="center" w:pos="4677"/>
        <w:tab w:val="right" w:pos="9355"/>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16E7B" w14:textId="251624AF" w:rsidR="00FE531A" w:rsidRPr="00F50EE7" w:rsidRDefault="00FE531A">
    <w:pPr>
      <w:pBdr>
        <w:top w:val="nil"/>
        <w:left w:val="nil"/>
        <w:bottom w:val="nil"/>
        <w:right w:val="nil"/>
        <w:between w:val="nil"/>
      </w:pBdr>
      <w:tabs>
        <w:tab w:val="center" w:pos="4677"/>
        <w:tab w:val="right" w:pos="9355"/>
      </w:tabs>
      <w:jc w:val="center"/>
      <w:rPr>
        <w:rFonts w:ascii="Arial" w:hAnsi="Arial" w:cs="Arial"/>
        <w:color w:val="000000"/>
        <w:sz w:val="20"/>
        <w:szCs w:val="20"/>
      </w:rPr>
    </w:pPr>
    <w:r w:rsidRPr="00F50EE7">
      <w:rPr>
        <w:rFonts w:ascii="Arial" w:hAnsi="Arial" w:cs="Arial"/>
        <w:color w:val="000000"/>
        <w:sz w:val="20"/>
        <w:szCs w:val="20"/>
      </w:rPr>
      <w:fldChar w:fldCharType="begin"/>
    </w:r>
    <w:r w:rsidRPr="00F50EE7">
      <w:rPr>
        <w:rFonts w:ascii="Arial" w:hAnsi="Arial" w:cs="Arial"/>
        <w:color w:val="000000"/>
        <w:sz w:val="20"/>
        <w:szCs w:val="20"/>
      </w:rPr>
      <w:instrText>PAGE</w:instrText>
    </w:r>
    <w:r w:rsidRPr="00F50EE7">
      <w:rPr>
        <w:rFonts w:ascii="Arial" w:hAnsi="Arial" w:cs="Arial"/>
        <w:color w:val="000000"/>
        <w:sz w:val="20"/>
        <w:szCs w:val="20"/>
      </w:rPr>
      <w:fldChar w:fldCharType="separate"/>
    </w:r>
    <w:r w:rsidR="005C5CD8">
      <w:rPr>
        <w:rFonts w:ascii="Arial" w:hAnsi="Arial" w:cs="Arial"/>
        <w:noProof/>
        <w:color w:val="000000"/>
        <w:sz w:val="20"/>
        <w:szCs w:val="20"/>
      </w:rPr>
      <w:t>11</w:t>
    </w:r>
    <w:r w:rsidRPr="00F50EE7">
      <w:rPr>
        <w:rFonts w:ascii="Arial" w:hAnsi="Arial" w:cs="Arial"/>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E176A" w14:textId="77777777" w:rsidR="0039066B" w:rsidRDefault="0039066B">
      <w:r>
        <w:separator/>
      </w:r>
    </w:p>
  </w:footnote>
  <w:footnote w:type="continuationSeparator" w:id="0">
    <w:p w14:paraId="1F6D5BBF" w14:textId="77777777" w:rsidR="0039066B" w:rsidRDefault="0039066B">
      <w:r>
        <w:continuationSeparator/>
      </w:r>
    </w:p>
  </w:footnote>
  <w:footnote w:type="continuationNotice" w:id="1">
    <w:p w14:paraId="6DFFD80F" w14:textId="77777777" w:rsidR="0039066B" w:rsidRDefault="0039066B"/>
  </w:footnote>
  <w:footnote w:id="2">
    <w:p w14:paraId="19D16E7D" w14:textId="02BB3B54" w:rsidR="00FE531A" w:rsidRPr="00FB47B5" w:rsidRDefault="00FE531A">
      <w:pPr>
        <w:widowControl w:val="0"/>
        <w:pBdr>
          <w:top w:val="nil"/>
          <w:left w:val="nil"/>
          <w:bottom w:val="nil"/>
          <w:right w:val="nil"/>
          <w:between w:val="nil"/>
        </w:pBdr>
        <w:spacing w:after="60"/>
        <w:jc w:val="both"/>
        <w:rPr>
          <w:rFonts w:ascii="Arial" w:eastAsia="Courier" w:hAnsi="Arial" w:cs="Arial"/>
          <w:color w:val="000000"/>
          <w:sz w:val="16"/>
          <w:szCs w:val="18"/>
        </w:rPr>
      </w:pPr>
      <w:r w:rsidRPr="00FB47B5">
        <w:rPr>
          <w:rStyle w:val="FootnoteReference"/>
          <w:rFonts w:cs="Arial"/>
          <w:sz w:val="16"/>
          <w:szCs w:val="18"/>
        </w:rPr>
        <w:footnoteRef/>
      </w:r>
      <w:r w:rsidRPr="00FB47B5">
        <w:rPr>
          <w:rFonts w:ascii="Arial" w:eastAsia="Courier" w:hAnsi="Arial" w:cs="Arial"/>
          <w:color w:val="000000"/>
          <w:sz w:val="16"/>
          <w:szCs w:val="18"/>
        </w:rPr>
        <w:t xml:space="preserve"> </w:t>
      </w:r>
      <w:r w:rsidRPr="00FB47B5">
        <w:rPr>
          <w:rFonts w:ascii="Arial" w:hAnsi="Arial" w:cs="Arial"/>
          <w:color w:val="000000"/>
          <w:sz w:val="16"/>
          <w:szCs w:val="18"/>
        </w:rPr>
        <w:t>UNDP publishes its project information (indicators, baselines, targets and results) to meet the International Aid Transparency Initiative (IATI) standards. Make sure that indicators are S.M.A.R.T. (Specific, Measurable, Attainable, Relevant and Time-bound), provide accurate baselines and targets underpinned by reliable evidence and data, and avoid acronyms so that external audience clearly understand the results of the project.</w:t>
      </w:r>
    </w:p>
  </w:footnote>
  <w:footnote w:id="3">
    <w:p w14:paraId="19D16E80" w14:textId="77777777" w:rsidR="00FE531A" w:rsidRPr="00FB47B5" w:rsidRDefault="00FE531A">
      <w:pPr>
        <w:widowControl w:val="0"/>
        <w:pBdr>
          <w:top w:val="nil"/>
          <w:left w:val="nil"/>
          <w:bottom w:val="nil"/>
          <w:right w:val="nil"/>
          <w:between w:val="nil"/>
        </w:pBdr>
        <w:spacing w:after="60"/>
        <w:jc w:val="both"/>
        <w:rPr>
          <w:rFonts w:ascii="Arial" w:hAnsi="Arial" w:cs="Arial"/>
          <w:color w:val="000000"/>
          <w:sz w:val="16"/>
          <w:szCs w:val="18"/>
        </w:rPr>
      </w:pPr>
      <w:r w:rsidRPr="00FB47B5">
        <w:rPr>
          <w:rStyle w:val="FootnoteReference"/>
          <w:rFonts w:cs="Arial"/>
          <w:sz w:val="16"/>
          <w:szCs w:val="18"/>
        </w:rPr>
        <w:footnoteRef/>
      </w:r>
      <w:r w:rsidRPr="00FB47B5">
        <w:rPr>
          <w:rFonts w:ascii="Arial" w:eastAsia="Calibri" w:hAnsi="Arial" w:cs="Arial"/>
          <w:color w:val="000000"/>
          <w:sz w:val="16"/>
          <w:szCs w:val="18"/>
        </w:rPr>
        <w:t xml:space="preserve"> </w:t>
      </w:r>
      <w:r w:rsidRPr="00FB47B5">
        <w:rPr>
          <w:rFonts w:ascii="Arial" w:hAnsi="Arial" w:cs="Arial"/>
          <w:color w:val="000000"/>
          <w:sz w:val="16"/>
          <w:szCs w:val="18"/>
        </w:rPr>
        <w:t>Cost definitions and classifications for programme and development effectiveness costs to be charged to the project are defined in the Executive Board decision DP/2010/32</w:t>
      </w:r>
    </w:p>
  </w:footnote>
  <w:footnote w:id="4">
    <w:p w14:paraId="19D16E81" w14:textId="77777777" w:rsidR="00FE531A" w:rsidRPr="00FB47B5" w:rsidRDefault="00FE531A">
      <w:pPr>
        <w:widowControl w:val="0"/>
        <w:pBdr>
          <w:top w:val="nil"/>
          <w:left w:val="nil"/>
          <w:bottom w:val="nil"/>
          <w:right w:val="nil"/>
          <w:between w:val="nil"/>
        </w:pBdr>
        <w:spacing w:after="60"/>
        <w:jc w:val="both"/>
        <w:rPr>
          <w:rFonts w:ascii="Arial" w:hAnsi="Arial" w:cs="Arial"/>
          <w:color w:val="000000"/>
          <w:sz w:val="16"/>
          <w:szCs w:val="18"/>
        </w:rPr>
      </w:pPr>
      <w:r w:rsidRPr="00FB47B5">
        <w:rPr>
          <w:rStyle w:val="FootnoteReference"/>
          <w:rFonts w:cs="Arial"/>
          <w:sz w:val="16"/>
          <w:szCs w:val="18"/>
        </w:rPr>
        <w:footnoteRef/>
      </w:r>
      <w:r w:rsidRPr="00FB47B5">
        <w:rPr>
          <w:rFonts w:ascii="Arial" w:hAnsi="Arial" w:cs="Arial"/>
          <w:color w:val="000000"/>
          <w:sz w:val="16"/>
          <w:szCs w:val="18"/>
        </w:rPr>
        <w:t xml:space="preserve"> </w:t>
      </w:r>
      <w:r w:rsidRPr="00FB47B5">
        <w:rPr>
          <w:rFonts w:ascii="Arial" w:hAnsi="Arial" w:cs="Arial"/>
          <w:color w:val="333333"/>
          <w:sz w:val="16"/>
          <w:szCs w:val="18"/>
        </w:rPr>
        <w:t>Changes to a project budget affecting the scope (outputs), completion date, or total estimated project costs require a formal budget revision that must be signed by the project board. In other cases, the UNDP programme manager alone may sign the revision provided the other signatories have no objection. This procedure may be applied for example when the purpose of the revision is only to re-phase activities among years.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16E78" w14:textId="77777777" w:rsidR="00FE531A" w:rsidRDefault="00FE531A">
    <w:pPr>
      <w:pBdr>
        <w:top w:val="nil"/>
        <w:left w:val="nil"/>
        <w:bottom w:val="nil"/>
        <w:right w:val="nil"/>
        <w:between w:val="nil"/>
      </w:pBdr>
      <w:tabs>
        <w:tab w:val="center" w:pos="4677"/>
        <w:tab w:val="right" w:pos="9355"/>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E054C0"/>
    <w:multiLevelType w:val="hybridMultilevel"/>
    <w:tmpl w:val="23585D52"/>
    <w:lvl w:ilvl="0" w:tplc="C9428B6E">
      <w:start w:val="19"/>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316504"/>
    <w:multiLevelType w:val="multilevel"/>
    <w:tmpl w:val="2C3658D4"/>
    <w:lvl w:ilvl="0">
      <w:start w:val="1"/>
      <w:numFmt w:val="bullet"/>
      <w:pStyle w:val="SESPbodynumber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6BE539E"/>
    <w:multiLevelType w:val="hybridMultilevel"/>
    <w:tmpl w:val="B5A042AC"/>
    <w:lvl w:ilvl="0" w:tplc="414C615C">
      <w:start w:val="1"/>
      <w:numFmt w:val="upperRoman"/>
      <w:pStyle w:val="Heading1"/>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0D0D1A"/>
    <w:multiLevelType w:val="hybridMultilevel"/>
    <w:tmpl w:val="BF582E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D135F4"/>
    <w:multiLevelType w:val="hybridMultilevel"/>
    <w:tmpl w:val="060A00BA"/>
    <w:lvl w:ilvl="0" w:tplc="4282DFEC">
      <w:numFmt w:val="bullet"/>
      <w:pStyle w:val="1Lis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E40063"/>
    <w:multiLevelType w:val="hybridMultilevel"/>
    <w:tmpl w:val="1F38FE8C"/>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8621D34"/>
    <w:multiLevelType w:val="hybridMultilevel"/>
    <w:tmpl w:val="7730CFEC"/>
    <w:lvl w:ilvl="0" w:tplc="3DDC7B16">
      <w:start w:val="1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93611C"/>
    <w:multiLevelType w:val="hybridMultilevel"/>
    <w:tmpl w:val="04521DF2"/>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62036153"/>
    <w:multiLevelType w:val="hybridMultilevel"/>
    <w:tmpl w:val="F09A08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31746A"/>
    <w:multiLevelType w:val="hybridMultilevel"/>
    <w:tmpl w:val="F39668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42715B"/>
    <w:multiLevelType w:val="hybridMultilevel"/>
    <w:tmpl w:val="198A37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1300278">
    <w:abstractNumId w:val="1"/>
  </w:num>
  <w:num w:numId="2" w16cid:durableId="1892493960">
    <w:abstractNumId w:val="2"/>
  </w:num>
  <w:num w:numId="3" w16cid:durableId="832836047">
    <w:abstractNumId w:val="4"/>
  </w:num>
  <w:num w:numId="4" w16cid:durableId="1923828753">
    <w:abstractNumId w:val="6"/>
  </w:num>
  <w:num w:numId="5" w16cid:durableId="462431962">
    <w:abstractNumId w:val="3"/>
  </w:num>
  <w:num w:numId="6" w16cid:durableId="2000108697">
    <w:abstractNumId w:val="9"/>
  </w:num>
  <w:num w:numId="7" w16cid:durableId="217204590">
    <w:abstractNumId w:val="10"/>
  </w:num>
  <w:num w:numId="8" w16cid:durableId="291517889">
    <w:abstractNumId w:val="8"/>
  </w:num>
  <w:num w:numId="9" w16cid:durableId="651064648">
    <w:abstractNumId w:val="0"/>
  </w:num>
  <w:num w:numId="10" w16cid:durableId="231738538">
    <w:abstractNumId w:val="5"/>
  </w:num>
  <w:num w:numId="11" w16cid:durableId="865599720">
    <w:abstractNumId w:val="7"/>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ermine Karamyan">
    <w15:presenceInfo w15:providerId="AD" w15:userId="S::hermine.karamyan@undp.org::9818da01-e263-4338-a189-a6d488bf6c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40FE"/>
    <w:rsid w:val="00002760"/>
    <w:rsid w:val="00002EF2"/>
    <w:rsid w:val="00002F54"/>
    <w:rsid w:val="0000300F"/>
    <w:rsid w:val="00003887"/>
    <w:rsid w:val="00004FD4"/>
    <w:rsid w:val="000050E2"/>
    <w:rsid w:val="000071FB"/>
    <w:rsid w:val="000102A1"/>
    <w:rsid w:val="000102C6"/>
    <w:rsid w:val="00013E53"/>
    <w:rsid w:val="000148FB"/>
    <w:rsid w:val="00014A32"/>
    <w:rsid w:val="00014C99"/>
    <w:rsid w:val="00014E0C"/>
    <w:rsid w:val="000161FB"/>
    <w:rsid w:val="000166C0"/>
    <w:rsid w:val="00021F73"/>
    <w:rsid w:val="00022D6C"/>
    <w:rsid w:val="000231B9"/>
    <w:rsid w:val="000241B7"/>
    <w:rsid w:val="00027D5D"/>
    <w:rsid w:val="00031255"/>
    <w:rsid w:val="000329D4"/>
    <w:rsid w:val="00032C9A"/>
    <w:rsid w:val="00032F6A"/>
    <w:rsid w:val="00033EF8"/>
    <w:rsid w:val="00034C3C"/>
    <w:rsid w:val="00036718"/>
    <w:rsid w:val="00036CBB"/>
    <w:rsid w:val="00036D8C"/>
    <w:rsid w:val="000374ED"/>
    <w:rsid w:val="00037E8E"/>
    <w:rsid w:val="00041C67"/>
    <w:rsid w:val="00042E1F"/>
    <w:rsid w:val="00042EF9"/>
    <w:rsid w:val="0004324B"/>
    <w:rsid w:val="00045990"/>
    <w:rsid w:val="00045DC4"/>
    <w:rsid w:val="000461F1"/>
    <w:rsid w:val="000522C6"/>
    <w:rsid w:val="0005351E"/>
    <w:rsid w:val="000546C9"/>
    <w:rsid w:val="00054C7B"/>
    <w:rsid w:val="00055464"/>
    <w:rsid w:val="000575BB"/>
    <w:rsid w:val="00061574"/>
    <w:rsid w:val="00061EE6"/>
    <w:rsid w:val="00062E6B"/>
    <w:rsid w:val="00062EEE"/>
    <w:rsid w:val="000660D8"/>
    <w:rsid w:val="00066E81"/>
    <w:rsid w:val="00067826"/>
    <w:rsid w:val="00070D04"/>
    <w:rsid w:val="00071EE7"/>
    <w:rsid w:val="0007418B"/>
    <w:rsid w:val="000745C9"/>
    <w:rsid w:val="00075B96"/>
    <w:rsid w:val="000761D8"/>
    <w:rsid w:val="00076FDB"/>
    <w:rsid w:val="000770D4"/>
    <w:rsid w:val="000779A7"/>
    <w:rsid w:val="00077DED"/>
    <w:rsid w:val="000825CD"/>
    <w:rsid w:val="000831B6"/>
    <w:rsid w:val="000838A2"/>
    <w:rsid w:val="000839D1"/>
    <w:rsid w:val="00085C4D"/>
    <w:rsid w:val="0008637F"/>
    <w:rsid w:val="00087F1B"/>
    <w:rsid w:val="00092692"/>
    <w:rsid w:val="0009309C"/>
    <w:rsid w:val="00093BD9"/>
    <w:rsid w:val="00095457"/>
    <w:rsid w:val="00095F79"/>
    <w:rsid w:val="000A1E1A"/>
    <w:rsid w:val="000A3106"/>
    <w:rsid w:val="000A39C0"/>
    <w:rsid w:val="000A698B"/>
    <w:rsid w:val="000B2436"/>
    <w:rsid w:val="000B3419"/>
    <w:rsid w:val="000B4A0B"/>
    <w:rsid w:val="000B71E3"/>
    <w:rsid w:val="000C2119"/>
    <w:rsid w:val="000C28F8"/>
    <w:rsid w:val="000C5032"/>
    <w:rsid w:val="000C694C"/>
    <w:rsid w:val="000D0ED2"/>
    <w:rsid w:val="000D1619"/>
    <w:rsid w:val="000D1D4A"/>
    <w:rsid w:val="000D4719"/>
    <w:rsid w:val="000D4FF2"/>
    <w:rsid w:val="000E19B2"/>
    <w:rsid w:val="000E2BA0"/>
    <w:rsid w:val="000E32D4"/>
    <w:rsid w:val="000E4B2E"/>
    <w:rsid w:val="000E7F3A"/>
    <w:rsid w:val="000F074A"/>
    <w:rsid w:val="000F22EF"/>
    <w:rsid w:val="000F28F1"/>
    <w:rsid w:val="000F34BC"/>
    <w:rsid w:val="000F5B7E"/>
    <w:rsid w:val="000F7FAD"/>
    <w:rsid w:val="001002F5"/>
    <w:rsid w:val="00101618"/>
    <w:rsid w:val="00104375"/>
    <w:rsid w:val="001059DD"/>
    <w:rsid w:val="00111FFF"/>
    <w:rsid w:val="001127F6"/>
    <w:rsid w:val="00115369"/>
    <w:rsid w:val="001158BC"/>
    <w:rsid w:val="001166C0"/>
    <w:rsid w:val="001169DF"/>
    <w:rsid w:val="00116AE2"/>
    <w:rsid w:val="0012208D"/>
    <w:rsid w:val="001220BA"/>
    <w:rsid w:val="00123FA5"/>
    <w:rsid w:val="0012408D"/>
    <w:rsid w:val="001241E7"/>
    <w:rsid w:val="00124728"/>
    <w:rsid w:val="0012586B"/>
    <w:rsid w:val="00126435"/>
    <w:rsid w:val="00127908"/>
    <w:rsid w:val="0013098E"/>
    <w:rsid w:val="00130C9C"/>
    <w:rsid w:val="001311FA"/>
    <w:rsid w:val="0013135B"/>
    <w:rsid w:val="001343F1"/>
    <w:rsid w:val="0013455B"/>
    <w:rsid w:val="00134A1B"/>
    <w:rsid w:val="00135E34"/>
    <w:rsid w:val="00136549"/>
    <w:rsid w:val="001371A3"/>
    <w:rsid w:val="001401FE"/>
    <w:rsid w:val="0014100B"/>
    <w:rsid w:val="00143972"/>
    <w:rsid w:val="001443C7"/>
    <w:rsid w:val="00145A20"/>
    <w:rsid w:val="00147D2B"/>
    <w:rsid w:val="001514F0"/>
    <w:rsid w:val="00155403"/>
    <w:rsid w:val="001568FD"/>
    <w:rsid w:val="00156C00"/>
    <w:rsid w:val="00157590"/>
    <w:rsid w:val="001635B9"/>
    <w:rsid w:val="00165607"/>
    <w:rsid w:val="001657D9"/>
    <w:rsid w:val="00165C6B"/>
    <w:rsid w:val="001664E0"/>
    <w:rsid w:val="00166DF3"/>
    <w:rsid w:val="001701C2"/>
    <w:rsid w:val="00173A89"/>
    <w:rsid w:val="0017748A"/>
    <w:rsid w:val="001803EB"/>
    <w:rsid w:val="00180B46"/>
    <w:rsid w:val="00181972"/>
    <w:rsid w:val="001828D8"/>
    <w:rsid w:val="0018291D"/>
    <w:rsid w:val="00183629"/>
    <w:rsid w:val="0018459D"/>
    <w:rsid w:val="00184B65"/>
    <w:rsid w:val="00185015"/>
    <w:rsid w:val="00185E5F"/>
    <w:rsid w:val="0018637B"/>
    <w:rsid w:val="0018641C"/>
    <w:rsid w:val="001870A8"/>
    <w:rsid w:val="00190317"/>
    <w:rsid w:val="00190BA0"/>
    <w:rsid w:val="001923FB"/>
    <w:rsid w:val="00194D43"/>
    <w:rsid w:val="00195484"/>
    <w:rsid w:val="00196330"/>
    <w:rsid w:val="0019755C"/>
    <w:rsid w:val="001A0BD5"/>
    <w:rsid w:val="001A1B65"/>
    <w:rsid w:val="001A20D9"/>
    <w:rsid w:val="001A39C9"/>
    <w:rsid w:val="001A5B26"/>
    <w:rsid w:val="001A795A"/>
    <w:rsid w:val="001B039D"/>
    <w:rsid w:val="001B0B60"/>
    <w:rsid w:val="001B2DBB"/>
    <w:rsid w:val="001C1EC9"/>
    <w:rsid w:val="001C27F6"/>
    <w:rsid w:val="001C2BB1"/>
    <w:rsid w:val="001C2DAE"/>
    <w:rsid w:val="001C5913"/>
    <w:rsid w:val="001C6CEF"/>
    <w:rsid w:val="001C6F97"/>
    <w:rsid w:val="001C7148"/>
    <w:rsid w:val="001C7389"/>
    <w:rsid w:val="001D038C"/>
    <w:rsid w:val="001D08B6"/>
    <w:rsid w:val="001D0A1A"/>
    <w:rsid w:val="001D20E4"/>
    <w:rsid w:val="001D241A"/>
    <w:rsid w:val="001D2E89"/>
    <w:rsid w:val="001D3CAF"/>
    <w:rsid w:val="001D41E1"/>
    <w:rsid w:val="001D4D10"/>
    <w:rsid w:val="001D6CCF"/>
    <w:rsid w:val="001E22DE"/>
    <w:rsid w:val="001E2BC0"/>
    <w:rsid w:val="001E2BC7"/>
    <w:rsid w:val="001E3082"/>
    <w:rsid w:val="001E5374"/>
    <w:rsid w:val="001E7076"/>
    <w:rsid w:val="001E79EF"/>
    <w:rsid w:val="001F0540"/>
    <w:rsid w:val="001F09A9"/>
    <w:rsid w:val="001F2BC1"/>
    <w:rsid w:val="001F3639"/>
    <w:rsid w:val="001F3C54"/>
    <w:rsid w:val="001F4723"/>
    <w:rsid w:val="001F5922"/>
    <w:rsid w:val="0020018D"/>
    <w:rsid w:val="002038D3"/>
    <w:rsid w:val="00203D58"/>
    <w:rsid w:val="00207B97"/>
    <w:rsid w:val="002130AF"/>
    <w:rsid w:val="002133F1"/>
    <w:rsid w:val="00213416"/>
    <w:rsid w:val="00214670"/>
    <w:rsid w:val="00215F88"/>
    <w:rsid w:val="002164D8"/>
    <w:rsid w:val="002174D3"/>
    <w:rsid w:val="00220E80"/>
    <w:rsid w:val="002213D4"/>
    <w:rsid w:val="0022273C"/>
    <w:rsid w:val="0022278A"/>
    <w:rsid w:val="0022526A"/>
    <w:rsid w:val="0022543F"/>
    <w:rsid w:val="00225527"/>
    <w:rsid w:val="00226362"/>
    <w:rsid w:val="0022715B"/>
    <w:rsid w:val="00227257"/>
    <w:rsid w:val="00227437"/>
    <w:rsid w:val="0023023F"/>
    <w:rsid w:val="00234E7C"/>
    <w:rsid w:val="00236A83"/>
    <w:rsid w:val="002374A0"/>
    <w:rsid w:val="0024035F"/>
    <w:rsid w:val="002411CB"/>
    <w:rsid w:val="00241FFF"/>
    <w:rsid w:val="002424AF"/>
    <w:rsid w:val="00242ABE"/>
    <w:rsid w:val="00243B05"/>
    <w:rsid w:val="00244116"/>
    <w:rsid w:val="002447D4"/>
    <w:rsid w:val="00244FE9"/>
    <w:rsid w:val="002453A6"/>
    <w:rsid w:val="002459B6"/>
    <w:rsid w:val="00246028"/>
    <w:rsid w:val="0024696C"/>
    <w:rsid w:val="00247659"/>
    <w:rsid w:val="00251E98"/>
    <w:rsid w:val="00253ACF"/>
    <w:rsid w:val="00256F25"/>
    <w:rsid w:val="00261287"/>
    <w:rsid w:val="002617F2"/>
    <w:rsid w:val="0026610E"/>
    <w:rsid w:val="00267C92"/>
    <w:rsid w:val="0027223F"/>
    <w:rsid w:val="00272F1A"/>
    <w:rsid w:val="00274AC8"/>
    <w:rsid w:val="00274E81"/>
    <w:rsid w:val="00275E03"/>
    <w:rsid w:val="00277505"/>
    <w:rsid w:val="00280986"/>
    <w:rsid w:val="002824E0"/>
    <w:rsid w:val="00283B8D"/>
    <w:rsid w:val="0028645F"/>
    <w:rsid w:val="00287726"/>
    <w:rsid w:val="002924D5"/>
    <w:rsid w:val="002925AC"/>
    <w:rsid w:val="00294376"/>
    <w:rsid w:val="002949CE"/>
    <w:rsid w:val="002957A4"/>
    <w:rsid w:val="00296872"/>
    <w:rsid w:val="002969C8"/>
    <w:rsid w:val="00297554"/>
    <w:rsid w:val="00297D2E"/>
    <w:rsid w:val="00297F70"/>
    <w:rsid w:val="002A0B5F"/>
    <w:rsid w:val="002A21D5"/>
    <w:rsid w:val="002A2F75"/>
    <w:rsid w:val="002A5A32"/>
    <w:rsid w:val="002A61CB"/>
    <w:rsid w:val="002A72D7"/>
    <w:rsid w:val="002B035A"/>
    <w:rsid w:val="002B4341"/>
    <w:rsid w:val="002B4558"/>
    <w:rsid w:val="002B5800"/>
    <w:rsid w:val="002B6D9C"/>
    <w:rsid w:val="002C1A17"/>
    <w:rsid w:val="002C5297"/>
    <w:rsid w:val="002C552C"/>
    <w:rsid w:val="002C596C"/>
    <w:rsid w:val="002C5D08"/>
    <w:rsid w:val="002C7AE8"/>
    <w:rsid w:val="002C7E5F"/>
    <w:rsid w:val="002D04EC"/>
    <w:rsid w:val="002D3458"/>
    <w:rsid w:val="002D3BAB"/>
    <w:rsid w:val="002D56BE"/>
    <w:rsid w:val="002D6A0F"/>
    <w:rsid w:val="002D6AF2"/>
    <w:rsid w:val="002D72C9"/>
    <w:rsid w:val="002D79F1"/>
    <w:rsid w:val="002E025F"/>
    <w:rsid w:val="002E0796"/>
    <w:rsid w:val="002E0837"/>
    <w:rsid w:val="002E3823"/>
    <w:rsid w:val="002E40AA"/>
    <w:rsid w:val="002E505D"/>
    <w:rsid w:val="002E595B"/>
    <w:rsid w:val="002E5E6E"/>
    <w:rsid w:val="002E7790"/>
    <w:rsid w:val="002F1397"/>
    <w:rsid w:val="002F1E69"/>
    <w:rsid w:val="002F36ED"/>
    <w:rsid w:val="002F4D44"/>
    <w:rsid w:val="002F57A5"/>
    <w:rsid w:val="00301761"/>
    <w:rsid w:val="00301C58"/>
    <w:rsid w:val="00304029"/>
    <w:rsid w:val="003045F5"/>
    <w:rsid w:val="003049B8"/>
    <w:rsid w:val="003053E2"/>
    <w:rsid w:val="00310796"/>
    <w:rsid w:val="00311AE6"/>
    <w:rsid w:val="00312717"/>
    <w:rsid w:val="00312CA6"/>
    <w:rsid w:val="00315185"/>
    <w:rsid w:val="003176DC"/>
    <w:rsid w:val="003179B3"/>
    <w:rsid w:val="00321B96"/>
    <w:rsid w:val="00323DC1"/>
    <w:rsid w:val="003241EF"/>
    <w:rsid w:val="003245DA"/>
    <w:rsid w:val="0032543A"/>
    <w:rsid w:val="00326D52"/>
    <w:rsid w:val="00327075"/>
    <w:rsid w:val="0032768C"/>
    <w:rsid w:val="00327BD0"/>
    <w:rsid w:val="00330083"/>
    <w:rsid w:val="00331784"/>
    <w:rsid w:val="00331B32"/>
    <w:rsid w:val="003345ED"/>
    <w:rsid w:val="00334730"/>
    <w:rsid w:val="003354B0"/>
    <w:rsid w:val="00335C9E"/>
    <w:rsid w:val="003362FD"/>
    <w:rsid w:val="00336630"/>
    <w:rsid w:val="00336EB4"/>
    <w:rsid w:val="00340AE2"/>
    <w:rsid w:val="00341009"/>
    <w:rsid w:val="003410C1"/>
    <w:rsid w:val="00342F35"/>
    <w:rsid w:val="003449FD"/>
    <w:rsid w:val="00344BBE"/>
    <w:rsid w:val="00345992"/>
    <w:rsid w:val="00345A75"/>
    <w:rsid w:val="00345E67"/>
    <w:rsid w:val="00350592"/>
    <w:rsid w:val="00351E57"/>
    <w:rsid w:val="003526CD"/>
    <w:rsid w:val="003528D1"/>
    <w:rsid w:val="003534EF"/>
    <w:rsid w:val="0035389D"/>
    <w:rsid w:val="0035526B"/>
    <w:rsid w:val="003576D1"/>
    <w:rsid w:val="00357C74"/>
    <w:rsid w:val="00360C52"/>
    <w:rsid w:val="0036481B"/>
    <w:rsid w:val="003665AA"/>
    <w:rsid w:val="0037172A"/>
    <w:rsid w:val="003736D1"/>
    <w:rsid w:val="003745AA"/>
    <w:rsid w:val="00375937"/>
    <w:rsid w:val="00375994"/>
    <w:rsid w:val="00376489"/>
    <w:rsid w:val="003800FE"/>
    <w:rsid w:val="00381DB2"/>
    <w:rsid w:val="0038232D"/>
    <w:rsid w:val="00382890"/>
    <w:rsid w:val="00384853"/>
    <w:rsid w:val="00387497"/>
    <w:rsid w:val="003904A2"/>
    <w:rsid w:val="0039066B"/>
    <w:rsid w:val="00390810"/>
    <w:rsid w:val="00390958"/>
    <w:rsid w:val="003945FF"/>
    <w:rsid w:val="00396908"/>
    <w:rsid w:val="003A02F0"/>
    <w:rsid w:val="003A21B5"/>
    <w:rsid w:val="003A61D1"/>
    <w:rsid w:val="003A6781"/>
    <w:rsid w:val="003A77DF"/>
    <w:rsid w:val="003B2240"/>
    <w:rsid w:val="003B41EF"/>
    <w:rsid w:val="003B6580"/>
    <w:rsid w:val="003B72C7"/>
    <w:rsid w:val="003B7BED"/>
    <w:rsid w:val="003C0B84"/>
    <w:rsid w:val="003C131D"/>
    <w:rsid w:val="003C1BF2"/>
    <w:rsid w:val="003C4236"/>
    <w:rsid w:val="003C4579"/>
    <w:rsid w:val="003C5AFD"/>
    <w:rsid w:val="003C5E64"/>
    <w:rsid w:val="003C65B8"/>
    <w:rsid w:val="003D065D"/>
    <w:rsid w:val="003D2116"/>
    <w:rsid w:val="003D2DC6"/>
    <w:rsid w:val="003D31D9"/>
    <w:rsid w:val="003D3304"/>
    <w:rsid w:val="003D4108"/>
    <w:rsid w:val="003D43E7"/>
    <w:rsid w:val="003D440C"/>
    <w:rsid w:val="003D44CF"/>
    <w:rsid w:val="003D4CD4"/>
    <w:rsid w:val="003D5FFD"/>
    <w:rsid w:val="003D7FA9"/>
    <w:rsid w:val="003E05A2"/>
    <w:rsid w:val="003E141D"/>
    <w:rsid w:val="003E470D"/>
    <w:rsid w:val="003E5628"/>
    <w:rsid w:val="003E59C7"/>
    <w:rsid w:val="003E6114"/>
    <w:rsid w:val="003E784B"/>
    <w:rsid w:val="003E7E0D"/>
    <w:rsid w:val="003F0A4C"/>
    <w:rsid w:val="003F1D07"/>
    <w:rsid w:val="003F22AD"/>
    <w:rsid w:val="003F593A"/>
    <w:rsid w:val="003F5976"/>
    <w:rsid w:val="003F6A3C"/>
    <w:rsid w:val="003F6AFA"/>
    <w:rsid w:val="003F6E0E"/>
    <w:rsid w:val="003F785E"/>
    <w:rsid w:val="003F7AF8"/>
    <w:rsid w:val="00400D94"/>
    <w:rsid w:val="004017AE"/>
    <w:rsid w:val="00402409"/>
    <w:rsid w:val="00402845"/>
    <w:rsid w:val="00403663"/>
    <w:rsid w:val="00405E6C"/>
    <w:rsid w:val="00406C20"/>
    <w:rsid w:val="004073E7"/>
    <w:rsid w:val="00407428"/>
    <w:rsid w:val="0041035B"/>
    <w:rsid w:val="004116DF"/>
    <w:rsid w:val="00412B5E"/>
    <w:rsid w:val="00413E9A"/>
    <w:rsid w:val="0041423A"/>
    <w:rsid w:val="00414A0D"/>
    <w:rsid w:val="00415AAC"/>
    <w:rsid w:val="00416E2D"/>
    <w:rsid w:val="00417650"/>
    <w:rsid w:val="00421241"/>
    <w:rsid w:val="0042399E"/>
    <w:rsid w:val="00424347"/>
    <w:rsid w:val="00424AB9"/>
    <w:rsid w:val="00431653"/>
    <w:rsid w:val="00431D4B"/>
    <w:rsid w:val="00432058"/>
    <w:rsid w:val="00433835"/>
    <w:rsid w:val="00435277"/>
    <w:rsid w:val="004353CE"/>
    <w:rsid w:val="004354D1"/>
    <w:rsid w:val="0043743F"/>
    <w:rsid w:val="00441579"/>
    <w:rsid w:val="00442011"/>
    <w:rsid w:val="00442D93"/>
    <w:rsid w:val="00442E67"/>
    <w:rsid w:val="004433EB"/>
    <w:rsid w:val="0044642E"/>
    <w:rsid w:val="00446F95"/>
    <w:rsid w:val="00452894"/>
    <w:rsid w:val="0045321B"/>
    <w:rsid w:val="004543AA"/>
    <w:rsid w:val="0045560F"/>
    <w:rsid w:val="00457794"/>
    <w:rsid w:val="00462731"/>
    <w:rsid w:val="00462BA5"/>
    <w:rsid w:val="0046517E"/>
    <w:rsid w:val="0046593C"/>
    <w:rsid w:val="004675C1"/>
    <w:rsid w:val="004706EE"/>
    <w:rsid w:val="004710F8"/>
    <w:rsid w:val="004711F9"/>
    <w:rsid w:val="00473458"/>
    <w:rsid w:val="00474DD2"/>
    <w:rsid w:val="00475A2D"/>
    <w:rsid w:val="00476670"/>
    <w:rsid w:val="00476863"/>
    <w:rsid w:val="00476939"/>
    <w:rsid w:val="004773D0"/>
    <w:rsid w:val="00480200"/>
    <w:rsid w:val="004824DD"/>
    <w:rsid w:val="00484075"/>
    <w:rsid w:val="0048561D"/>
    <w:rsid w:val="004870AD"/>
    <w:rsid w:val="0049200C"/>
    <w:rsid w:val="00493DB1"/>
    <w:rsid w:val="00495F35"/>
    <w:rsid w:val="00496D0D"/>
    <w:rsid w:val="00497198"/>
    <w:rsid w:val="00497835"/>
    <w:rsid w:val="004A04B6"/>
    <w:rsid w:val="004A0CE0"/>
    <w:rsid w:val="004A101B"/>
    <w:rsid w:val="004A18F7"/>
    <w:rsid w:val="004A1CAD"/>
    <w:rsid w:val="004A1D3E"/>
    <w:rsid w:val="004A3124"/>
    <w:rsid w:val="004A3AE7"/>
    <w:rsid w:val="004A3F66"/>
    <w:rsid w:val="004A448A"/>
    <w:rsid w:val="004A471C"/>
    <w:rsid w:val="004A73AB"/>
    <w:rsid w:val="004A749F"/>
    <w:rsid w:val="004A7CAA"/>
    <w:rsid w:val="004B2492"/>
    <w:rsid w:val="004B5C0D"/>
    <w:rsid w:val="004B5C0E"/>
    <w:rsid w:val="004B5E2B"/>
    <w:rsid w:val="004C18F0"/>
    <w:rsid w:val="004C50E9"/>
    <w:rsid w:val="004C602B"/>
    <w:rsid w:val="004C7317"/>
    <w:rsid w:val="004C7F32"/>
    <w:rsid w:val="004D024C"/>
    <w:rsid w:val="004D0AD5"/>
    <w:rsid w:val="004D1B75"/>
    <w:rsid w:val="004D32AB"/>
    <w:rsid w:val="004D3A20"/>
    <w:rsid w:val="004D3E5C"/>
    <w:rsid w:val="004D5090"/>
    <w:rsid w:val="004D7DCC"/>
    <w:rsid w:val="004E0FED"/>
    <w:rsid w:val="004E1EF5"/>
    <w:rsid w:val="004E3AFE"/>
    <w:rsid w:val="004E46C8"/>
    <w:rsid w:val="004E4B67"/>
    <w:rsid w:val="004E57B4"/>
    <w:rsid w:val="004E68CD"/>
    <w:rsid w:val="004E6A5E"/>
    <w:rsid w:val="004E7EA1"/>
    <w:rsid w:val="004F3D46"/>
    <w:rsid w:val="004F5840"/>
    <w:rsid w:val="004F5C3B"/>
    <w:rsid w:val="004F74DD"/>
    <w:rsid w:val="004F7F77"/>
    <w:rsid w:val="0050041D"/>
    <w:rsid w:val="005006F8"/>
    <w:rsid w:val="00500E3B"/>
    <w:rsid w:val="00501E39"/>
    <w:rsid w:val="00504517"/>
    <w:rsid w:val="005052A9"/>
    <w:rsid w:val="0050697B"/>
    <w:rsid w:val="005121BB"/>
    <w:rsid w:val="00512A04"/>
    <w:rsid w:val="0051528A"/>
    <w:rsid w:val="00520C1A"/>
    <w:rsid w:val="00521A39"/>
    <w:rsid w:val="005226F3"/>
    <w:rsid w:val="0052611D"/>
    <w:rsid w:val="00530736"/>
    <w:rsid w:val="0053261E"/>
    <w:rsid w:val="005338E0"/>
    <w:rsid w:val="005352B5"/>
    <w:rsid w:val="00536C01"/>
    <w:rsid w:val="00536C1E"/>
    <w:rsid w:val="00541035"/>
    <w:rsid w:val="0054391F"/>
    <w:rsid w:val="0054427D"/>
    <w:rsid w:val="00544D33"/>
    <w:rsid w:val="005454BF"/>
    <w:rsid w:val="00546416"/>
    <w:rsid w:val="0054647D"/>
    <w:rsid w:val="00547726"/>
    <w:rsid w:val="00551503"/>
    <w:rsid w:val="00551F58"/>
    <w:rsid w:val="00553045"/>
    <w:rsid w:val="00553977"/>
    <w:rsid w:val="00553B41"/>
    <w:rsid w:val="0055435D"/>
    <w:rsid w:val="00555933"/>
    <w:rsid w:val="005561E8"/>
    <w:rsid w:val="00556276"/>
    <w:rsid w:val="0055641E"/>
    <w:rsid w:val="005565FE"/>
    <w:rsid w:val="005566E8"/>
    <w:rsid w:val="00556E04"/>
    <w:rsid w:val="00560DB3"/>
    <w:rsid w:val="00562468"/>
    <w:rsid w:val="005651F5"/>
    <w:rsid w:val="0057199E"/>
    <w:rsid w:val="005719FB"/>
    <w:rsid w:val="00572500"/>
    <w:rsid w:val="005746FB"/>
    <w:rsid w:val="0057642D"/>
    <w:rsid w:val="00576BFA"/>
    <w:rsid w:val="00581E30"/>
    <w:rsid w:val="005829C8"/>
    <w:rsid w:val="00582DC2"/>
    <w:rsid w:val="005833A8"/>
    <w:rsid w:val="005858C3"/>
    <w:rsid w:val="00585F20"/>
    <w:rsid w:val="00586001"/>
    <w:rsid w:val="00586A2E"/>
    <w:rsid w:val="00587F58"/>
    <w:rsid w:val="005924F8"/>
    <w:rsid w:val="0059287A"/>
    <w:rsid w:val="005947E0"/>
    <w:rsid w:val="00596855"/>
    <w:rsid w:val="005A20EF"/>
    <w:rsid w:val="005A316A"/>
    <w:rsid w:val="005A3CD8"/>
    <w:rsid w:val="005A3EE9"/>
    <w:rsid w:val="005A598C"/>
    <w:rsid w:val="005B0A02"/>
    <w:rsid w:val="005B1323"/>
    <w:rsid w:val="005B1AE7"/>
    <w:rsid w:val="005B1EDC"/>
    <w:rsid w:val="005B42EE"/>
    <w:rsid w:val="005B55D6"/>
    <w:rsid w:val="005B6417"/>
    <w:rsid w:val="005B6757"/>
    <w:rsid w:val="005B7B07"/>
    <w:rsid w:val="005C0AE4"/>
    <w:rsid w:val="005C0B6E"/>
    <w:rsid w:val="005C2E3D"/>
    <w:rsid w:val="005C2EB5"/>
    <w:rsid w:val="005C5755"/>
    <w:rsid w:val="005C5CD8"/>
    <w:rsid w:val="005C71BB"/>
    <w:rsid w:val="005D0AA7"/>
    <w:rsid w:val="005D0FC8"/>
    <w:rsid w:val="005D14D7"/>
    <w:rsid w:val="005D36A7"/>
    <w:rsid w:val="005D4D10"/>
    <w:rsid w:val="005D5D59"/>
    <w:rsid w:val="005D655A"/>
    <w:rsid w:val="005D6D8B"/>
    <w:rsid w:val="005D7726"/>
    <w:rsid w:val="005E11CC"/>
    <w:rsid w:val="005E13B0"/>
    <w:rsid w:val="005E143F"/>
    <w:rsid w:val="005E1DE5"/>
    <w:rsid w:val="005E4A24"/>
    <w:rsid w:val="005E5D2D"/>
    <w:rsid w:val="005F0EBF"/>
    <w:rsid w:val="005F0F81"/>
    <w:rsid w:val="005F42AC"/>
    <w:rsid w:val="005F4DA4"/>
    <w:rsid w:val="005F5A67"/>
    <w:rsid w:val="005F5AD1"/>
    <w:rsid w:val="005F65CE"/>
    <w:rsid w:val="005F6859"/>
    <w:rsid w:val="00600883"/>
    <w:rsid w:val="006013C5"/>
    <w:rsid w:val="006036CF"/>
    <w:rsid w:val="00604627"/>
    <w:rsid w:val="00607971"/>
    <w:rsid w:val="006135B9"/>
    <w:rsid w:val="00613E9A"/>
    <w:rsid w:val="0061490F"/>
    <w:rsid w:val="006167A8"/>
    <w:rsid w:val="00616B93"/>
    <w:rsid w:val="00616B9D"/>
    <w:rsid w:val="00620F64"/>
    <w:rsid w:val="006217D2"/>
    <w:rsid w:val="00623841"/>
    <w:rsid w:val="00624EA1"/>
    <w:rsid w:val="00627822"/>
    <w:rsid w:val="00630F12"/>
    <w:rsid w:val="006325DE"/>
    <w:rsid w:val="0063484D"/>
    <w:rsid w:val="00635FD5"/>
    <w:rsid w:val="00640A5A"/>
    <w:rsid w:val="0064220D"/>
    <w:rsid w:val="00643375"/>
    <w:rsid w:val="00646459"/>
    <w:rsid w:val="006509D2"/>
    <w:rsid w:val="006537F3"/>
    <w:rsid w:val="006568EB"/>
    <w:rsid w:val="0066335E"/>
    <w:rsid w:val="00663DE4"/>
    <w:rsid w:val="00664AD4"/>
    <w:rsid w:val="0066687A"/>
    <w:rsid w:val="006725A5"/>
    <w:rsid w:val="00672C8D"/>
    <w:rsid w:val="0067427D"/>
    <w:rsid w:val="0067492A"/>
    <w:rsid w:val="006801AC"/>
    <w:rsid w:val="006855B6"/>
    <w:rsid w:val="00685E97"/>
    <w:rsid w:val="00691603"/>
    <w:rsid w:val="0069168C"/>
    <w:rsid w:val="00691E24"/>
    <w:rsid w:val="00692A57"/>
    <w:rsid w:val="006965DB"/>
    <w:rsid w:val="00696D8B"/>
    <w:rsid w:val="006A10C5"/>
    <w:rsid w:val="006A1772"/>
    <w:rsid w:val="006A22BC"/>
    <w:rsid w:val="006A3672"/>
    <w:rsid w:val="006A371E"/>
    <w:rsid w:val="006A4712"/>
    <w:rsid w:val="006A62F6"/>
    <w:rsid w:val="006B23F2"/>
    <w:rsid w:val="006B28E1"/>
    <w:rsid w:val="006B2B93"/>
    <w:rsid w:val="006B574B"/>
    <w:rsid w:val="006B64FC"/>
    <w:rsid w:val="006B6C85"/>
    <w:rsid w:val="006B6DD0"/>
    <w:rsid w:val="006B7635"/>
    <w:rsid w:val="006B7F79"/>
    <w:rsid w:val="006C0C3B"/>
    <w:rsid w:val="006C787A"/>
    <w:rsid w:val="006D0741"/>
    <w:rsid w:val="006D08E7"/>
    <w:rsid w:val="006D0A34"/>
    <w:rsid w:val="006D1AA0"/>
    <w:rsid w:val="006D3CB4"/>
    <w:rsid w:val="006D6250"/>
    <w:rsid w:val="006D7A6F"/>
    <w:rsid w:val="006D7CCA"/>
    <w:rsid w:val="006E0563"/>
    <w:rsid w:val="006E0D51"/>
    <w:rsid w:val="006E1F9A"/>
    <w:rsid w:val="006E3DF6"/>
    <w:rsid w:val="006E3E38"/>
    <w:rsid w:val="006E4C40"/>
    <w:rsid w:val="006E4D27"/>
    <w:rsid w:val="006E78D2"/>
    <w:rsid w:val="006E7C66"/>
    <w:rsid w:val="006F027D"/>
    <w:rsid w:val="006F37F5"/>
    <w:rsid w:val="006F444A"/>
    <w:rsid w:val="006F4466"/>
    <w:rsid w:val="006F5933"/>
    <w:rsid w:val="00700F11"/>
    <w:rsid w:val="007016C3"/>
    <w:rsid w:val="00701BB6"/>
    <w:rsid w:val="00702C4C"/>
    <w:rsid w:val="007031D8"/>
    <w:rsid w:val="007037DE"/>
    <w:rsid w:val="00705C26"/>
    <w:rsid w:val="00705DB2"/>
    <w:rsid w:val="007104D4"/>
    <w:rsid w:val="00710DC1"/>
    <w:rsid w:val="0071197E"/>
    <w:rsid w:val="0071204F"/>
    <w:rsid w:val="0071417E"/>
    <w:rsid w:val="0071545D"/>
    <w:rsid w:val="00720065"/>
    <w:rsid w:val="0072016C"/>
    <w:rsid w:val="00721331"/>
    <w:rsid w:val="00724101"/>
    <w:rsid w:val="0072463E"/>
    <w:rsid w:val="00724992"/>
    <w:rsid w:val="00725FB0"/>
    <w:rsid w:val="00727534"/>
    <w:rsid w:val="00731D5A"/>
    <w:rsid w:val="00732242"/>
    <w:rsid w:val="00736F85"/>
    <w:rsid w:val="00737316"/>
    <w:rsid w:val="00740EBA"/>
    <w:rsid w:val="00741B92"/>
    <w:rsid w:val="00744FE1"/>
    <w:rsid w:val="0074709F"/>
    <w:rsid w:val="007478F3"/>
    <w:rsid w:val="007503FA"/>
    <w:rsid w:val="00750C06"/>
    <w:rsid w:val="00753F49"/>
    <w:rsid w:val="00761886"/>
    <w:rsid w:val="00761B58"/>
    <w:rsid w:val="00762636"/>
    <w:rsid w:val="00762B24"/>
    <w:rsid w:val="00762C7E"/>
    <w:rsid w:val="00764457"/>
    <w:rsid w:val="00764F92"/>
    <w:rsid w:val="007667A0"/>
    <w:rsid w:val="00766A6F"/>
    <w:rsid w:val="007675FC"/>
    <w:rsid w:val="00767AF6"/>
    <w:rsid w:val="0077176C"/>
    <w:rsid w:val="0077181E"/>
    <w:rsid w:val="00772241"/>
    <w:rsid w:val="007722DF"/>
    <w:rsid w:val="007730D6"/>
    <w:rsid w:val="00773C29"/>
    <w:rsid w:val="00773D3E"/>
    <w:rsid w:val="00775B1F"/>
    <w:rsid w:val="00776A80"/>
    <w:rsid w:val="00791D4F"/>
    <w:rsid w:val="0079245D"/>
    <w:rsid w:val="007933EC"/>
    <w:rsid w:val="007943A7"/>
    <w:rsid w:val="00794D35"/>
    <w:rsid w:val="00795426"/>
    <w:rsid w:val="007955FB"/>
    <w:rsid w:val="0079671A"/>
    <w:rsid w:val="0079688C"/>
    <w:rsid w:val="00797A57"/>
    <w:rsid w:val="00797CEE"/>
    <w:rsid w:val="007A1035"/>
    <w:rsid w:val="007A1CA4"/>
    <w:rsid w:val="007A6163"/>
    <w:rsid w:val="007A6DED"/>
    <w:rsid w:val="007A705A"/>
    <w:rsid w:val="007B07C8"/>
    <w:rsid w:val="007B0F04"/>
    <w:rsid w:val="007B1DAF"/>
    <w:rsid w:val="007B44B7"/>
    <w:rsid w:val="007C03C1"/>
    <w:rsid w:val="007C12D2"/>
    <w:rsid w:val="007C17F4"/>
    <w:rsid w:val="007C2A8C"/>
    <w:rsid w:val="007C2AE0"/>
    <w:rsid w:val="007C4496"/>
    <w:rsid w:val="007C5326"/>
    <w:rsid w:val="007C56F9"/>
    <w:rsid w:val="007C5FA6"/>
    <w:rsid w:val="007C70DB"/>
    <w:rsid w:val="007C7384"/>
    <w:rsid w:val="007C7440"/>
    <w:rsid w:val="007C74C8"/>
    <w:rsid w:val="007D0EF4"/>
    <w:rsid w:val="007D386E"/>
    <w:rsid w:val="007D4077"/>
    <w:rsid w:val="007D4BD9"/>
    <w:rsid w:val="007D4C66"/>
    <w:rsid w:val="007D5C1B"/>
    <w:rsid w:val="007D6C17"/>
    <w:rsid w:val="007E04CF"/>
    <w:rsid w:val="007E0DEF"/>
    <w:rsid w:val="007E431E"/>
    <w:rsid w:val="007E5156"/>
    <w:rsid w:val="007E5510"/>
    <w:rsid w:val="007F0A40"/>
    <w:rsid w:val="007F1423"/>
    <w:rsid w:val="007F2636"/>
    <w:rsid w:val="007F2D62"/>
    <w:rsid w:val="007F3A27"/>
    <w:rsid w:val="007F4187"/>
    <w:rsid w:val="007F44FC"/>
    <w:rsid w:val="007F636E"/>
    <w:rsid w:val="008012A6"/>
    <w:rsid w:val="00803C43"/>
    <w:rsid w:val="008045C5"/>
    <w:rsid w:val="008046B5"/>
    <w:rsid w:val="0080473B"/>
    <w:rsid w:val="00805868"/>
    <w:rsid w:val="00805DF6"/>
    <w:rsid w:val="00807308"/>
    <w:rsid w:val="008104DA"/>
    <w:rsid w:val="00810533"/>
    <w:rsid w:val="0081193D"/>
    <w:rsid w:val="00811FC5"/>
    <w:rsid w:val="00812E23"/>
    <w:rsid w:val="00812FAE"/>
    <w:rsid w:val="008131CA"/>
    <w:rsid w:val="00814A09"/>
    <w:rsid w:val="00815732"/>
    <w:rsid w:val="00815F0A"/>
    <w:rsid w:val="00815FF2"/>
    <w:rsid w:val="00816EE7"/>
    <w:rsid w:val="00817472"/>
    <w:rsid w:val="008202A9"/>
    <w:rsid w:val="00820475"/>
    <w:rsid w:val="0082238E"/>
    <w:rsid w:val="00822808"/>
    <w:rsid w:val="00822F25"/>
    <w:rsid w:val="0082345D"/>
    <w:rsid w:val="00823488"/>
    <w:rsid w:val="008236CE"/>
    <w:rsid w:val="00826AAE"/>
    <w:rsid w:val="008273BA"/>
    <w:rsid w:val="00831A52"/>
    <w:rsid w:val="008335B8"/>
    <w:rsid w:val="00833DF2"/>
    <w:rsid w:val="00834138"/>
    <w:rsid w:val="008348D6"/>
    <w:rsid w:val="008437E4"/>
    <w:rsid w:val="008454C7"/>
    <w:rsid w:val="0084559C"/>
    <w:rsid w:val="00845EF7"/>
    <w:rsid w:val="00851365"/>
    <w:rsid w:val="008528F4"/>
    <w:rsid w:val="00853E70"/>
    <w:rsid w:val="00855B51"/>
    <w:rsid w:val="0085619F"/>
    <w:rsid w:val="0086295D"/>
    <w:rsid w:val="00863BC3"/>
    <w:rsid w:val="00865118"/>
    <w:rsid w:val="0086732D"/>
    <w:rsid w:val="008709B0"/>
    <w:rsid w:val="00870CCC"/>
    <w:rsid w:val="008712ED"/>
    <w:rsid w:val="008736C9"/>
    <w:rsid w:val="00873C01"/>
    <w:rsid w:val="00874623"/>
    <w:rsid w:val="00875A92"/>
    <w:rsid w:val="008765E1"/>
    <w:rsid w:val="00876CA1"/>
    <w:rsid w:val="00880378"/>
    <w:rsid w:val="00880416"/>
    <w:rsid w:val="00882AD6"/>
    <w:rsid w:val="00885050"/>
    <w:rsid w:val="008854E4"/>
    <w:rsid w:val="00886941"/>
    <w:rsid w:val="0088796C"/>
    <w:rsid w:val="00892906"/>
    <w:rsid w:val="00892AC8"/>
    <w:rsid w:val="00893BE0"/>
    <w:rsid w:val="00896594"/>
    <w:rsid w:val="00896B75"/>
    <w:rsid w:val="008A0ED0"/>
    <w:rsid w:val="008A1001"/>
    <w:rsid w:val="008A28E7"/>
    <w:rsid w:val="008A4677"/>
    <w:rsid w:val="008A5A57"/>
    <w:rsid w:val="008A5AAE"/>
    <w:rsid w:val="008A7632"/>
    <w:rsid w:val="008A7802"/>
    <w:rsid w:val="008B00A5"/>
    <w:rsid w:val="008B236E"/>
    <w:rsid w:val="008B3AA7"/>
    <w:rsid w:val="008B46AC"/>
    <w:rsid w:val="008B5BF0"/>
    <w:rsid w:val="008B5C25"/>
    <w:rsid w:val="008B7B67"/>
    <w:rsid w:val="008C29EA"/>
    <w:rsid w:val="008C3E56"/>
    <w:rsid w:val="008C40CB"/>
    <w:rsid w:val="008C60AB"/>
    <w:rsid w:val="008C679B"/>
    <w:rsid w:val="008C6E73"/>
    <w:rsid w:val="008C7122"/>
    <w:rsid w:val="008C7BFE"/>
    <w:rsid w:val="008D02BA"/>
    <w:rsid w:val="008D0449"/>
    <w:rsid w:val="008D062A"/>
    <w:rsid w:val="008D06D3"/>
    <w:rsid w:val="008D0ABC"/>
    <w:rsid w:val="008D141B"/>
    <w:rsid w:val="008D4B8B"/>
    <w:rsid w:val="008D4F1C"/>
    <w:rsid w:val="008D519D"/>
    <w:rsid w:val="008D577C"/>
    <w:rsid w:val="008D5D81"/>
    <w:rsid w:val="008D6ED6"/>
    <w:rsid w:val="008D7323"/>
    <w:rsid w:val="008D7CAA"/>
    <w:rsid w:val="008E0083"/>
    <w:rsid w:val="008E03AE"/>
    <w:rsid w:val="008E1989"/>
    <w:rsid w:val="008E399A"/>
    <w:rsid w:val="008E3AE3"/>
    <w:rsid w:val="008E3EA9"/>
    <w:rsid w:val="008E442A"/>
    <w:rsid w:val="008E4B46"/>
    <w:rsid w:val="008E6C19"/>
    <w:rsid w:val="008F331B"/>
    <w:rsid w:val="008F3FA9"/>
    <w:rsid w:val="008F565B"/>
    <w:rsid w:val="008F5B9C"/>
    <w:rsid w:val="008F5D95"/>
    <w:rsid w:val="008F6447"/>
    <w:rsid w:val="008F6785"/>
    <w:rsid w:val="008F68B4"/>
    <w:rsid w:val="008F69B8"/>
    <w:rsid w:val="008F7CEA"/>
    <w:rsid w:val="00904BF6"/>
    <w:rsid w:val="00905EDD"/>
    <w:rsid w:val="00905FB4"/>
    <w:rsid w:val="00906988"/>
    <w:rsid w:val="00907340"/>
    <w:rsid w:val="00907B2F"/>
    <w:rsid w:val="00910035"/>
    <w:rsid w:val="00912CC1"/>
    <w:rsid w:val="00913B86"/>
    <w:rsid w:val="0091567A"/>
    <w:rsid w:val="00915EFB"/>
    <w:rsid w:val="0091644E"/>
    <w:rsid w:val="00916A43"/>
    <w:rsid w:val="00916B29"/>
    <w:rsid w:val="00921358"/>
    <w:rsid w:val="00922C73"/>
    <w:rsid w:val="00923626"/>
    <w:rsid w:val="0092500F"/>
    <w:rsid w:val="00925A62"/>
    <w:rsid w:val="0092627B"/>
    <w:rsid w:val="009262D4"/>
    <w:rsid w:val="00926AC8"/>
    <w:rsid w:val="00926C96"/>
    <w:rsid w:val="0092772D"/>
    <w:rsid w:val="00930F2B"/>
    <w:rsid w:val="009318CD"/>
    <w:rsid w:val="0093278F"/>
    <w:rsid w:val="00933577"/>
    <w:rsid w:val="00934C2F"/>
    <w:rsid w:val="00937A59"/>
    <w:rsid w:val="009408C5"/>
    <w:rsid w:val="00941066"/>
    <w:rsid w:val="009427C9"/>
    <w:rsid w:val="009428D2"/>
    <w:rsid w:val="00943229"/>
    <w:rsid w:val="009434E2"/>
    <w:rsid w:val="00943C11"/>
    <w:rsid w:val="009456F0"/>
    <w:rsid w:val="0094601D"/>
    <w:rsid w:val="00946D86"/>
    <w:rsid w:val="00950411"/>
    <w:rsid w:val="009508A4"/>
    <w:rsid w:val="00951E0F"/>
    <w:rsid w:val="00953808"/>
    <w:rsid w:val="00954B59"/>
    <w:rsid w:val="00955AF5"/>
    <w:rsid w:val="00955F9B"/>
    <w:rsid w:val="00960464"/>
    <w:rsid w:val="00963152"/>
    <w:rsid w:val="009633EE"/>
    <w:rsid w:val="009643AD"/>
    <w:rsid w:val="00965CF3"/>
    <w:rsid w:val="00966487"/>
    <w:rsid w:val="00967C96"/>
    <w:rsid w:val="009704D0"/>
    <w:rsid w:val="00972AA5"/>
    <w:rsid w:val="00974907"/>
    <w:rsid w:val="00975BED"/>
    <w:rsid w:val="00975D4F"/>
    <w:rsid w:val="00976619"/>
    <w:rsid w:val="00980830"/>
    <w:rsid w:val="0098294F"/>
    <w:rsid w:val="00983200"/>
    <w:rsid w:val="00985D20"/>
    <w:rsid w:val="00987683"/>
    <w:rsid w:val="00987AE2"/>
    <w:rsid w:val="00990966"/>
    <w:rsid w:val="009933F1"/>
    <w:rsid w:val="00996F07"/>
    <w:rsid w:val="009975B2"/>
    <w:rsid w:val="009A0796"/>
    <w:rsid w:val="009A09B9"/>
    <w:rsid w:val="009A0D65"/>
    <w:rsid w:val="009A14D1"/>
    <w:rsid w:val="009A47C8"/>
    <w:rsid w:val="009A6DC5"/>
    <w:rsid w:val="009B12F4"/>
    <w:rsid w:val="009B1B37"/>
    <w:rsid w:val="009B43C1"/>
    <w:rsid w:val="009B49F0"/>
    <w:rsid w:val="009B51E4"/>
    <w:rsid w:val="009B53B7"/>
    <w:rsid w:val="009B743F"/>
    <w:rsid w:val="009C1CE2"/>
    <w:rsid w:val="009C21A7"/>
    <w:rsid w:val="009C2554"/>
    <w:rsid w:val="009C328E"/>
    <w:rsid w:val="009C3829"/>
    <w:rsid w:val="009C4426"/>
    <w:rsid w:val="009C48DF"/>
    <w:rsid w:val="009C5BBE"/>
    <w:rsid w:val="009C5DCD"/>
    <w:rsid w:val="009C718F"/>
    <w:rsid w:val="009C77E5"/>
    <w:rsid w:val="009D28EE"/>
    <w:rsid w:val="009D35E9"/>
    <w:rsid w:val="009D6718"/>
    <w:rsid w:val="009E1151"/>
    <w:rsid w:val="009E11CA"/>
    <w:rsid w:val="009E122F"/>
    <w:rsid w:val="009E1CDF"/>
    <w:rsid w:val="009E3068"/>
    <w:rsid w:val="009E4E6A"/>
    <w:rsid w:val="009E5AD0"/>
    <w:rsid w:val="009E72B0"/>
    <w:rsid w:val="009F0159"/>
    <w:rsid w:val="009F0B0A"/>
    <w:rsid w:val="009F1BF1"/>
    <w:rsid w:val="009F23FB"/>
    <w:rsid w:val="009F283C"/>
    <w:rsid w:val="009F3354"/>
    <w:rsid w:val="009F6217"/>
    <w:rsid w:val="009F6FB7"/>
    <w:rsid w:val="009F7E2D"/>
    <w:rsid w:val="009F7FC2"/>
    <w:rsid w:val="00A025B9"/>
    <w:rsid w:val="00A04256"/>
    <w:rsid w:val="00A04702"/>
    <w:rsid w:val="00A101CA"/>
    <w:rsid w:val="00A113BE"/>
    <w:rsid w:val="00A1189F"/>
    <w:rsid w:val="00A12A96"/>
    <w:rsid w:val="00A131C8"/>
    <w:rsid w:val="00A13698"/>
    <w:rsid w:val="00A14135"/>
    <w:rsid w:val="00A147BD"/>
    <w:rsid w:val="00A1510A"/>
    <w:rsid w:val="00A15AB0"/>
    <w:rsid w:val="00A15B34"/>
    <w:rsid w:val="00A16B36"/>
    <w:rsid w:val="00A20CC7"/>
    <w:rsid w:val="00A22717"/>
    <w:rsid w:val="00A23577"/>
    <w:rsid w:val="00A2390E"/>
    <w:rsid w:val="00A24785"/>
    <w:rsid w:val="00A24C84"/>
    <w:rsid w:val="00A25641"/>
    <w:rsid w:val="00A263B4"/>
    <w:rsid w:val="00A26C94"/>
    <w:rsid w:val="00A3291C"/>
    <w:rsid w:val="00A339F3"/>
    <w:rsid w:val="00A3433E"/>
    <w:rsid w:val="00A34E3E"/>
    <w:rsid w:val="00A35389"/>
    <w:rsid w:val="00A353EF"/>
    <w:rsid w:val="00A366D4"/>
    <w:rsid w:val="00A4031D"/>
    <w:rsid w:val="00A416BB"/>
    <w:rsid w:val="00A441B7"/>
    <w:rsid w:val="00A44ADE"/>
    <w:rsid w:val="00A457B1"/>
    <w:rsid w:val="00A45F74"/>
    <w:rsid w:val="00A4721D"/>
    <w:rsid w:val="00A47FD4"/>
    <w:rsid w:val="00A503FD"/>
    <w:rsid w:val="00A51146"/>
    <w:rsid w:val="00A51FBD"/>
    <w:rsid w:val="00A52FF5"/>
    <w:rsid w:val="00A53403"/>
    <w:rsid w:val="00A53541"/>
    <w:rsid w:val="00A54344"/>
    <w:rsid w:val="00A5673F"/>
    <w:rsid w:val="00A57B76"/>
    <w:rsid w:val="00A62096"/>
    <w:rsid w:val="00A62810"/>
    <w:rsid w:val="00A642CC"/>
    <w:rsid w:val="00A66549"/>
    <w:rsid w:val="00A67612"/>
    <w:rsid w:val="00A6793A"/>
    <w:rsid w:val="00A707E6"/>
    <w:rsid w:val="00A70C7E"/>
    <w:rsid w:val="00A70D48"/>
    <w:rsid w:val="00A70F71"/>
    <w:rsid w:val="00A74736"/>
    <w:rsid w:val="00A75692"/>
    <w:rsid w:val="00A8030E"/>
    <w:rsid w:val="00A80AD0"/>
    <w:rsid w:val="00A8149C"/>
    <w:rsid w:val="00A82519"/>
    <w:rsid w:val="00A83864"/>
    <w:rsid w:val="00A854B3"/>
    <w:rsid w:val="00A8585E"/>
    <w:rsid w:val="00A87172"/>
    <w:rsid w:val="00A87972"/>
    <w:rsid w:val="00A91245"/>
    <w:rsid w:val="00A92390"/>
    <w:rsid w:val="00A92860"/>
    <w:rsid w:val="00A92A38"/>
    <w:rsid w:val="00A92FD7"/>
    <w:rsid w:val="00A94A1F"/>
    <w:rsid w:val="00A95C76"/>
    <w:rsid w:val="00A95FCB"/>
    <w:rsid w:val="00A972EA"/>
    <w:rsid w:val="00AA1C5E"/>
    <w:rsid w:val="00AA55E3"/>
    <w:rsid w:val="00AA583E"/>
    <w:rsid w:val="00AB0F06"/>
    <w:rsid w:val="00AB3579"/>
    <w:rsid w:val="00AB380A"/>
    <w:rsid w:val="00AB3DAF"/>
    <w:rsid w:val="00AB4F35"/>
    <w:rsid w:val="00AB5B29"/>
    <w:rsid w:val="00AB6357"/>
    <w:rsid w:val="00AC0923"/>
    <w:rsid w:val="00AC0977"/>
    <w:rsid w:val="00AC32D4"/>
    <w:rsid w:val="00AC3FC3"/>
    <w:rsid w:val="00AC44FE"/>
    <w:rsid w:val="00AC57E1"/>
    <w:rsid w:val="00AC5CDB"/>
    <w:rsid w:val="00AC6077"/>
    <w:rsid w:val="00AC6E9B"/>
    <w:rsid w:val="00AD0C23"/>
    <w:rsid w:val="00AD0D1B"/>
    <w:rsid w:val="00AD3439"/>
    <w:rsid w:val="00AD3496"/>
    <w:rsid w:val="00AD376E"/>
    <w:rsid w:val="00AD3C3C"/>
    <w:rsid w:val="00AD4B3E"/>
    <w:rsid w:val="00AD5512"/>
    <w:rsid w:val="00AD5548"/>
    <w:rsid w:val="00AE08A3"/>
    <w:rsid w:val="00AE1CAA"/>
    <w:rsid w:val="00AE24D2"/>
    <w:rsid w:val="00AE6545"/>
    <w:rsid w:val="00AF06A0"/>
    <w:rsid w:val="00AF07E2"/>
    <w:rsid w:val="00AF1836"/>
    <w:rsid w:val="00AF3E7E"/>
    <w:rsid w:val="00AF439C"/>
    <w:rsid w:val="00AF48F8"/>
    <w:rsid w:val="00B0034E"/>
    <w:rsid w:val="00B03ABC"/>
    <w:rsid w:val="00B04E07"/>
    <w:rsid w:val="00B05986"/>
    <w:rsid w:val="00B073D6"/>
    <w:rsid w:val="00B10C3E"/>
    <w:rsid w:val="00B110F2"/>
    <w:rsid w:val="00B13FBD"/>
    <w:rsid w:val="00B175CF"/>
    <w:rsid w:val="00B20E54"/>
    <w:rsid w:val="00B21074"/>
    <w:rsid w:val="00B23AA9"/>
    <w:rsid w:val="00B240EE"/>
    <w:rsid w:val="00B27A47"/>
    <w:rsid w:val="00B30A48"/>
    <w:rsid w:val="00B312E2"/>
    <w:rsid w:val="00B34F12"/>
    <w:rsid w:val="00B36CDD"/>
    <w:rsid w:val="00B40C44"/>
    <w:rsid w:val="00B417AA"/>
    <w:rsid w:val="00B47D67"/>
    <w:rsid w:val="00B51134"/>
    <w:rsid w:val="00B52EB2"/>
    <w:rsid w:val="00B5349B"/>
    <w:rsid w:val="00B53CF8"/>
    <w:rsid w:val="00B543CB"/>
    <w:rsid w:val="00B5460D"/>
    <w:rsid w:val="00B5637A"/>
    <w:rsid w:val="00B60D05"/>
    <w:rsid w:val="00B61B6E"/>
    <w:rsid w:val="00B62AC0"/>
    <w:rsid w:val="00B63911"/>
    <w:rsid w:val="00B64896"/>
    <w:rsid w:val="00B65053"/>
    <w:rsid w:val="00B66435"/>
    <w:rsid w:val="00B712BB"/>
    <w:rsid w:val="00B71C0E"/>
    <w:rsid w:val="00B72190"/>
    <w:rsid w:val="00B733F8"/>
    <w:rsid w:val="00B73940"/>
    <w:rsid w:val="00B74613"/>
    <w:rsid w:val="00B75DDE"/>
    <w:rsid w:val="00B76C0F"/>
    <w:rsid w:val="00B8208D"/>
    <w:rsid w:val="00B8283F"/>
    <w:rsid w:val="00B8365D"/>
    <w:rsid w:val="00B83974"/>
    <w:rsid w:val="00B87019"/>
    <w:rsid w:val="00B8702D"/>
    <w:rsid w:val="00B879FF"/>
    <w:rsid w:val="00B9158E"/>
    <w:rsid w:val="00B91C9B"/>
    <w:rsid w:val="00B91C9D"/>
    <w:rsid w:val="00B92D2A"/>
    <w:rsid w:val="00B930CB"/>
    <w:rsid w:val="00B9380C"/>
    <w:rsid w:val="00B93811"/>
    <w:rsid w:val="00B942D7"/>
    <w:rsid w:val="00B9477E"/>
    <w:rsid w:val="00B94CD0"/>
    <w:rsid w:val="00B9601D"/>
    <w:rsid w:val="00B96CC0"/>
    <w:rsid w:val="00B97008"/>
    <w:rsid w:val="00B97F57"/>
    <w:rsid w:val="00BA237B"/>
    <w:rsid w:val="00BA2914"/>
    <w:rsid w:val="00BA33C4"/>
    <w:rsid w:val="00BA4B6F"/>
    <w:rsid w:val="00BA4C02"/>
    <w:rsid w:val="00BA5E48"/>
    <w:rsid w:val="00BA607A"/>
    <w:rsid w:val="00BA70E7"/>
    <w:rsid w:val="00BB0421"/>
    <w:rsid w:val="00BB15E1"/>
    <w:rsid w:val="00BB27B1"/>
    <w:rsid w:val="00BB39DA"/>
    <w:rsid w:val="00BB3B54"/>
    <w:rsid w:val="00BB44E5"/>
    <w:rsid w:val="00BB4DE7"/>
    <w:rsid w:val="00BB51BD"/>
    <w:rsid w:val="00BB536F"/>
    <w:rsid w:val="00BB5421"/>
    <w:rsid w:val="00BB57C7"/>
    <w:rsid w:val="00BB7E42"/>
    <w:rsid w:val="00BC1EA5"/>
    <w:rsid w:val="00BC408C"/>
    <w:rsid w:val="00BC51CD"/>
    <w:rsid w:val="00BC74A4"/>
    <w:rsid w:val="00BC7B1A"/>
    <w:rsid w:val="00BD4BB4"/>
    <w:rsid w:val="00BD51BD"/>
    <w:rsid w:val="00BD56A9"/>
    <w:rsid w:val="00BD67EF"/>
    <w:rsid w:val="00BE0E0F"/>
    <w:rsid w:val="00BE3A43"/>
    <w:rsid w:val="00BE3B81"/>
    <w:rsid w:val="00BE5BDC"/>
    <w:rsid w:val="00BE6926"/>
    <w:rsid w:val="00BE6C41"/>
    <w:rsid w:val="00BF1402"/>
    <w:rsid w:val="00BF281A"/>
    <w:rsid w:val="00BF2986"/>
    <w:rsid w:val="00BF5C67"/>
    <w:rsid w:val="00BF72D4"/>
    <w:rsid w:val="00BF7EEC"/>
    <w:rsid w:val="00C00965"/>
    <w:rsid w:val="00C04E7C"/>
    <w:rsid w:val="00C0504B"/>
    <w:rsid w:val="00C06B4A"/>
    <w:rsid w:val="00C07298"/>
    <w:rsid w:val="00C10254"/>
    <w:rsid w:val="00C1094D"/>
    <w:rsid w:val="00C10950"/>
    <w:rsid w:val="00C11C73"/>
    <w:rsid w:val="00C11C9E"/>
    <w:rsid w:val="00C12219"/>
    <w:rsid w:val="00C128EF"/>
    <w:rsid w:val="00C13987"/>
    <w:rsid w:val="00C14CAE"/>
    <w:rsid w:val="00C16F6C"/>
    <w:rsid w:val="00C17613"/>
    <w:rsid w:val="00C20C59"/>
    <w:rsid w:val="00C21D14"/>
    <w:rsid w:val="00C227D9"/>
    <w:rsid w:val="00C2409D"/>
    <w:rsid w:val="00C24926"/>
    <w:rsid w:val="00C25C43"/>
    <w:rsid w:val="00C25D86"/>
    <w:rsid w:val="00C2661E"/>
    <w:rsid w:val="00C2664B"/>
    <w:rsid w:val="00C26681"/>
    <w:rsid w:val="00C26FA6"/>
    <w:rsid w:val="00C2736E"/>
    <w:rsid w:val="00C31B6F"/>
    <w:rsid w:val="00C336C8"/>
    <w:rsid w:val="00C33A4A"/>
    <w:rsid w:val="00C345E8"/>
    <w:rsid w:val="00C42959"/>
    <w:rsid w:val="00C43195"/>
    <w:rsid w:val="00C43CCF"/>
    <w:rsid w:val="00C47D03"/>
    <w:rsid w:val="00C52E8A"/>
    <w:rsid w:val="00C544F0"/>
    <w:rsid w:val="00C5468A"/>
    <w:rsid w:val="00C5652F"/>
    <w:rsid w:val="00C567D2"/>
    <w:rsid w:val="00C573A9"/>
    <w:rsid w:val="00C62467"/>
    <w:rsid w:val="00C63BDF"/>
    <w:rsid w:val="00C6400F"/>
    <w:rsid w:val="00C6432F"/>
    <w:rsid w:val="00C64E69"/>
    <w:rsid w:val="00C66E8D"/>
    <w:rsid w:val="00C71763"/>
    <w:rsid w:val="00C7188E"/>
    <w:rsid w:val="00C7294F"/>
    <w:rsid w:val="00C72FC3"/>
    <w:rsid w:val="00C73094"/>
    <w:rsid w:val="00C76740"/>
    <w:rsid w:val="00C76760"/>
    <w:rsid w:val="00C76B1A"/>
    <w:rsid w:val="00C76B75"/>
    <w:rsid w:val="00C7702F"/>
    <w:rsid w:val="00C81A18"/>
    <w:rsid w:val="00C8298D"/>
    <w:rsid w:val="00C82A34"/>
    <w:rsid w:val="00C852E5"/>
    <w:rsid w:val="00C8692C"/>
    <w:rsid w:val="00C86B7D"/>
    <w:rsid w:val="00C92AF0"/>
    <w:rsid w:val="00C9321D"/>
    <w:rsid w:val="00CA0579"/>
    <w:rsid w:val="00CA061D"/>
    <w:rsid w:val="00CA0A66"/>
    <w:rsid w:val="00CA10F9"/>
    <w:rsid w:val="00CA167D"/>
    <w:rsid w:val="00CA2F03"/>
    <w:rsid w:val="00CA3D47"/>
    <w:rsid w:val="00CA5583"/>
    <w:rsid w:val="00CA59F8"/>
    <w:rsid w:val="00CB0BF3"/>
    <w:rsid w:val="00CB2AD3"/>
    <w:rsid w:val="00CB391C"/>
    <w:rsid w:val="00CB667A"/>
    <w:rsid w:val="00CC1210"/>
    <w:rsid w:val="00CC197E"/>
    <w:rsid w:val="00CC1DB9"/>
    <w:rsid w:val="00CC3748"/>
    <w:rsid w:val="00CC4859"/>
    <w:rsid w:val="00CC7CD8"/>
    <w:rsid w:val="00CD316A"/>
    <w:rsid w:val="00CD3258"/>
    <w:rsid w:val="00CD3926"/>
    <w:rsid w:val="00CD5FA0"/>
    <w:rsid w:val="00CE1038"/>
    <w:rsid w:val="00CE10C0"/>
    <w:rsid w:val="00CE1A0D"/>
    <w:rsid w:val="00CE1B70"/>
    <w:rsid w:val="00CE3986"/>
    <w:rsid w:val="00CE745D"/>
    <w:rsid w:val="00CF005E"/>
    <w:rsid w:val="00CF5212"/>
    <w:rsid w:val="00CF5760"/>
    <w:rsid w:val="00CF6B39"/>
    <w:rsid w:val="00CF6BCC"/>
    <w:rsid w:val="00CF7C1E"/>
    <w:rsid w:val="00D01C64"/>
    <w:rsid w:val="00D0702A"/>
    <w:rsid w:val="00D07115"/>
    <w:rsid w:val="00D0717D"/>
    <w:rsid w:val="00D105FD"/>
    <w:rsid w:val="00D1100D"/>
    <w:rsid w:val="00D11BD2"/>
    <w:rsid w:val="00D1215D"/>
    <w:rsid w:val="00D14478"/>
    <w:rsid w:val="00D14A3E"/>
    <w:rsid w:val="00D153F8"/>
    <w:rsid w:val="00D17F4C"/>
    <w:rsid w:val="00D20186"/>
    <w:rsid w:val="00D20377"/>
    <w:rsid w:val="00D20FE5"/>
    <w:rsid w:val="00D21EB6"/>
    <w:rsid w:val="00D233DD"/>
    <w:rsid w:val="00D236AE"/>
    <w:rsid w:val="00D24F26"/>
    <w:rsid w:val="00D250D7"/>
    <w:rsid w:val="00D25579"/>
    <w:rsid w:val="00D25793"/>
    <w:rsid w:val="00D26658"/>
    <w:rsid w:val="00D31C73"/>
    <w:rsid w:val="00D31EBF"/>
    <w:rsid w:val="00D325F5"/>
    <w:rsid w:val="00D32863"/>
    <w:rsid w:val="00D32C06"/>
    <w:rsid w:val="00D349A4"/>
    <w:rsid w:val="00D34C75"/>
    <w:rsid w:val="00D361AD"/>
    <w:rsid w:val="00D36681"/>
    <w:rsid w:val="00D369FC"/>
    <w:rsid w:val="00D372C8"/>
    <w:rsid w:val="00D37879"/>
    <w:rsid w:val="00D40B57"/>
    <w:rsid w:val="00D443D5"/>
    <w:rsid w:val="00D44CA9"/>
    <w:rsid w:val="00D50409"/>
    <w:rsid w:val="00D52CAF"/>
    <w:rsid w:val="00D53305"/>
    <w:rsid w:val="00D53397"/>
    <w:rsid w:val="00D57B1B"/>
    <w:rsid w:val="00D601D0"/>
    <w:rsid w:val="00D6189D"/>
    <w:rsid w:val="00D626EB"/>
    <w:rsid w:val="00D64FAE"/>
    <w:rsid w:val="00D65967"/>
    <w:rsid w:val="00D65E29"/>
    <w:rsid w:val="00D66006"/>
    <w:rsid w:val="00D66228"/>
    <w:rsid w:val="00D66FE5"/>
    <w:rsid w:val="00D671D6"/>
    <w:rsid w:val="00D702A7"/>
    <w:rsid w:val="00D709EF"/>
    <w:rsid w:val="00D70E46"/>
    <w:rsid w:val="00D746F1"/>
    <w:rsid w:val="00D75A9C"/>
    <w:rsid w:val="00D76614"/>
    <w:rsid w:val="00D76663"/>
    <w:rsid w:val="00D7683C"/>
    <w:rsid w:val="00D82DE4"/>
    <w:rsid w:val="00D850F7"/>
    <w:rsid w:val="00D85AE4"/>
    <w:rsid w:val="00D86378"/>
    <w:rsid w:val="00D90381"/>
    <w:rsid w:val="00D904BA"/>
    <w:rsid w:val="00D905E2"/>
    <w:rsid w:val="00D906B2"/>
    <w:rsid w:val="00D91124"/>
    <w:rsid w:val="00D9187A"/>
    <w:rsid w:val="00D92CC1"/>
    <w:rsid w:val="00D94341"/>
    <w:rsid w:val="00DA234E"/>
    <w:rsid w:val="00DA266D"/>
    <w:rsid w:val="00DA55C8"/>
    <w:rsid w:val="00DA73FB"/>
    <w:rsid w:val="00DB0B63"/>
    <w:rsid w:val="00DB1AA9"/>
    <w:rsid w:val="00DB3D53"/>
    <w:rsid w:val="00DB40FE"/>
    <w:rsid w:val="00DB49A4"/>
    <w:rsid w:val="00DB503B"/>
    <w:rsid w:val="00DB5685"/>
    <w:rsid w:val="00DB5CBA"/>
    <w:rsid w:val="00DC31A4"/>
    <w:rsid w:val="00DC4C9B"/>
    <w:rsid w:val="00DC4E81"/>
    <w:rsid w:val="00DC685B"/>
    <w:rsid w:val="00DC7D5A"/>
    <w:rsid w:val="00DD2D02"/>
    <w:rsid w:val="00DD426A"/>
    <w:rsid w:val="00DD46E8"/>
    <w:rsid w:val="00DD51E3"/>
    <w:rsid w:val="00DD554A"/>
    <w:rsid w:val="00DD68DF"/>
    <w:rsid w:val="00DD7785"/>
    <w:rsid w:val="00DD7853"/>
    <w:rsid w:val="00DE1DB7"/>
    <w:rsid w:val="00DE32F3"/>
    <w:rsid w:val="00DE3349"/>
    <w:rsid w:val="00DE401A"/>
    <w:rsid w:val="00DE480B"/>
    <w:rsid w:val="00DE5D9A"/>
    <w:rsid w:val="00DE5F81"/>
    <w:rsid w:val="00DF0704"/>
    <w:rsid w:val="00DF23D8"/>
    <w:rsid w:val="00DF33C4"/>
    <w:rsid w:val="00DF3A7F"/>
    <w:rsid w:val="00DF4630"/>
    <w:rsid w:val="00DF576F"/>
    <w:rsid w:val="00DF6490"/>
    <w:rsid w:val="00E003C6"/>
    <w:rsid w:val="00E004F7"/>
    <w:rsid w:val="00E015B3"/>
    <w:rsid w:val="00E02DE0"/>
    <w:rsid w:val="00E052A7"/>
    <w:rsid w:val="00E05A5C"/>
    <w:rsid w:val="00E06EAF"/>
    <w:rsid w:val="00E200F4"/>
    <w:rsid w:val="00E21544"/>
    <w:rsid w:val="00E21E8B"/>
    <w:rsid w:val="00E2225C"/>
    <w:rsid w:val="00E225BE"/>
    <w:rsid w:val="00E22BC6"/>
    <w:rsid w:val="00E22DF8"/>
    <w:rsid w:val="00E2544A"/>
    <w:rsid w:val="00E2569B"/>
    <w:rsid w:val="00E26909"/>
    <w:rsid w:val="00E304F7"/>
    <w:rsid w:val="00E3220C"/>
    <w:rsid w:val="00E32553"/>
    <w:rsid w:val="00E32FCA"/>
    <w:rsid w:val="00E35674"/>
    <w:rsid w:val="00E36FCE"/>
    <w:rsid w:val="00E374CC"/>
    <w:rsid w:val="00E402F2"/>
    <w:rsid w:val="00E414DC"/>
    <w:rsid w:val="00E42558"/>
    <w:rsid w:val="00E4279B"/>
    <w:rsid w:val="00E433A6"/>
    <w:rsid w:val="00E43842"/>
    <w:rsid w:val="00E4455F"/>
    <w:rsid w:val="00E450E1"/>
    <w:rsid w:val="00E46753"/>
    <w:rsid w:val="00E46E2A"/>
    <w:rsid w:val="00E4785A"/>
    <w:rsid w:val="00E4797B"/>
    <w:rsid w:val="00E502BD"/>
    <w:rsid w:val="00E50950"/>
    <w:rsid w:val="00E51D11"/>
    <w:rsid w:val="00E51F9C"/>
    <w:rsid w:val="00E52422"/>
    <w:rsid w:val="00E52778"/>
    <w:rsid w:val="00E57038"/>
    <w:rsid w:val="00E57625"/>
    <w:rsid w:val="00E606E1"/>
    <w:rsid w:val="00E61A4A"/>
    <w:rsid w:val="00E62491"/>
    <w:rsid w:val="00E63731"/>
    <w:rsid w:val="00E63D32"/>
    <w:rsid w:val="00E64CA6"/>
    <w:rsid w:val="00E64E23"/>
    <w:rsid w:val="00E660BB"/>
    <w:rsid w:val="00E6690C"/>
    <w:rsid w:val="00E67447"/>
    <w:rsid w:val="00E71377"/>
    <w:rsid w:val="00E72B25"/>
    <w:rsid w:val="00E731F7"/>
    <w:rsid w:val="00E7396C"/>
    <w:rsid w:val="00E75488"/>
    <w:rsid w:val="00E75692"/>
    <w:rsid w:val="00E7648B"/>
    <w:rsid w:val="00E80E3F"/>
    <w:rsid w:val="00E80F92"/>
    <w:rsid w:val="00E81168"/>
    <w:rsid w:val="00E84BE3"/>
    <w:rsid w:val="00E8624C"/>
    <w:rsid w:val="00E900F5"/>
    <w:rsid w:val="00E9080A"/>
    <w:rsid w:val="00E92971"/>
    <w:rsid w:val="00E94B18"/>
    <w:rsid w:val="00E94B68"/>
    <w:rsid w:val="00E94E1E"/>
    <w:rsid w:val="00E94E98"/>
    <w:rsid w:val="00E973E6"/>
    <w:rsid w:val="00EA05DD"/>
    <w:rsid w:val="00EA0629"/>
    <w:rsid w:val="00EA0B5F"/>
    <w:rsid w:val="00EA18FC"/>
    <w:rsid w:val="00EA4EAE"/>
    <w:rsid w:val="00EA6E5A"/>
    <w:rsid w:val="00EB3626"/>
    <w:rsid w:val="00EB760C"/>
    <w:rsid w:val="00EC0289"/>
    <w:rsid w:val="00EC3F15"/>
    <w:rsid w:val="00EC42DA"/>
    <w:rsid w:val="00EC4E5B"/>
    <w:rsid w:val="00EC55F2"/>
    <w:rsid w:val="00EC5BDB"/>
    <w:rsid w:val="00EC620D"/>
    <w:rsid w:val="00EC6F0E"/>
    <w:rsid w:val="00ED0294"/>
    <w:rsid w:val="00ED082E"/>
    <w:rsid w:val="00ED44F8"/>
    <w:rsid w:val="00ED55D4"/>
    <w:rsid w:val="00ED7316"/>
    <w:rsid w:val="00ED7B36"/>
    <w:rsid w:val="00EE1685"/>
    <w:rsid w:val="00EE2647"/>
    <w:rsid w:val="00EE37FD"/>
    <w:rsid w:val="00EE6512"/>
    <w:rsid w:val="00EE782F"/>
    <w:rsid w:val="00EE7955"/>
    <w:rsid w:val="00EE7DE2"/>
    <w:rsid w:val="00EF02A6"/>
    <w:rsid w:val="00EF1DDB"/>
    <w:rsid w:val="00EF79C0"/>
    <w:rsid w:val="00EF7C26"/>
    <w:rsid w:val="00F01839"/>
    <w:rsid w:val="00F02595"/>
    <w:rsid w:val="00F0411B"/>
    <w:rsid w:val="00F0427C"/>
    <w:rsid w:val="00F05960"/>
    <w:rsid w:val="00F068B6"/>
    <w:rsid w:val="00F07DB1"/>
    <w:rsid w:val="00F101F2"/>
    <w:rsid w:val="00F107F7"/>
    <w:rsid w:val="00F10B50"/>
    <w:rsid w:val="00F1101A"/>
    <w:rsid w:val="00F124B1"/>
    <w:rsid w:val="00F155CD"/>
    <w:rsid w:val="00F1717E"/>
    <w:rsid w:val="00F20B15"/>
    <w:rsid w:val="00F2105A"/>
    <w:rsid w:val="00F234A2"/>
    <w:rsid w:val="00F23A43"/>
    <w:rsid w:val="00F25396"/>
    <w:rsid w:val="00F300D0"/>
    <w:rsid w:val="00F3197C"/>
    <w:rsid w:val="00F31D9F"/>
    <w:rsid w:val="00F34955"/>
    <w:rsid w:val="00F34FAF"/>
    <w:rsid w:val="00F3643B"/>
    <w:rsid w:val="00F378AB"/>
    <w:rsid w:val="00F379C9"/>
    <w:rsid w:val="00F37AEA"/>
    <w:rsid w:val="00F40EDD"/>
    <w:rsid w:val="00F41A1B"/>
    <w:rsid w:val="00F42E6D"/>
    <w:rsid w:val="00F43809"/>
    <w:rsid w:val="00F44695"/>
    <w:rsid w:val="00F45826"/>
    <w:rsid w:val="00F45B23"/>
    <w:rsid w:val="00F45B56"/>
    <w:rsid w:val="00F45C63"/>
    <w:rsid w:val="00F46230"/>
    <w:rsid w:val="00F46DB3"/>
    <w:rsid w:val="00F50BFE"/>
    <w:rsid w:val="00F50DFD"/>
    <w:rsid w:val="00F50EE7"/>
    <w:rsid w:val="00F52687"/>
    <w:rsid w:val="00F57368"/>
    <w:rsid w:val="00F57D9E"/>
    <w:rsid w:val="00F612F6"/>
    <w:rsid w:val="00F61371"/>
    <w:rsid w:val="00F615DE"/>
    <w:rsid w:val="00F62144"/>
    <w:rsid w:val="00F62965"/>
    <w:rsid w:val="00F6770C"/>
    <w:rsid w:val="00F710EC"/>
    <w:rsid w:val="00F71FDE"/>
    <w:rsid w:val="00F72200"/>
    <w:rsid w:val="00F74348"/>
    <w:rsid w:val="00F75DA0"/>
    <w:rsid w:val="00F7787A"/>
    <w:rsid w:val="00F81A38"/>
    <w:rsid w:val="00F822C3"/>
    <w:rsid w:val="00F833C3"/>
    <w:rsid w:val="00F84424"/>
    <w:rsid w:val="00F84BC8"/>
    <w:rsid w:val="00F84F6A"/>
    <w:rsid w:val="00F868FF"/>
    <w:rsid w:val="00F8748B"/>
    <w:rsid w:val="00F90FEE"/>
    <w:rsid w:val="00F91900"/>
    <w:rsid w:val="00F941D6"/>
    <w:rsid w:val="00F943DA"/>
    <w:rsid w:val="00F9499C"/>
    <w:rsid w:val="00F94BC4"/>
    <w:rsid w:val="00F94CB1"/>
    <w:rsid w:val="00F97298"/>
    <w:rsid w:val="00F97613"/>
    <w:rsid w:val="00FA2336"/>
    <w:rsid w:val="00FA2A1C"/>
    <w:rsid w:val="00FA316B"/>
    <w:rsid w:val="00FA4BFA"/>
    <w:rsid w:val="00FA566A"/>
    <w:rsid w:val="00FB14D8"/>
    <w:rsid w:val="00FB3397"/>
    <w:rsid w:val="00FB382F"/>
    <w:rsid w:val="00FB47B5"/>
    <w:rsid w:val="00FB4BE6"/>
    <w:rsid w:val="00FB58D1"/>
    <w:rsid w:val="00FC12C4"/>
    <w:rsid w:val="00FC1925"/>
    <w:rsid w:val="00FC2482"/>
    <w:rsid w:val="00FC2B60"/>
    <w:rsid w:val="00FC3059"/>
    <w:rsid w:val="00FC3095"/>
    <w:rsid w:val="00FC3ADA"/>
    <w:rsid w:val="00FC5B41"/>
    <w:rsid w:val="00FC67FF"/>
    <w:rsid w:val="00FC7004"/>
    <w:rsid w:val="00FC7614"/>
    <w:rsid w:val="00FC7703"/>
    <w:rsid w:val="00FD0D72"/>
    <w:rsid w:val="00FD2324"/>
    <w:rsid w:val="00FD4177"/>
    <w:rsid w:val="00FD47AC"/>
    <w:rsid w:val="00FD60C3"/>
    <w:rsid w:val="00FD6D70"/>
    <w:rsid w:val="00FD749A"/>
    <w:rsid w:val="00FD7920"/>
    <w:rsid w:val="00FE1007"/>
    <w:rsid w:val="00FE10A5"/>
    <w:rsid w:val="00FE14ED"/>
    <w:rsid w:val="00FE2D6D"/>
    <w:rsid w:val="00FE3760"/>
    <w:rsid w:val="00FE3854"/>
    <w:rsid w:val="00FE471F"/>
    <w:rsid w:val="00FE52CD"/>
    <w:rsid w:val="00FE531A"/>
    <w:rsid w:val="00FE6A31"/>
    <w:rsid w:val="00FE77D4"/>
    <w:rsid w:val="00FF0A39"/>
    <w:rsid w:val="00FF111E"/>
    <w:rsid w:val="00FF18ED"/>
    <w:rsid w:val="00FF323A"/>
    <w:rsid w:val="00FF63A7"/>
    <w:rsid w:val="00FF69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D15F16"/>
  <w15:docId w15:val="{C63F937C-EDA0-456C-8AEE-F9096109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1E3"/>
  </w:style>
  <w:style w:type="paragraph" w:styleId="Heading1">
    <w:name w:val="heading 1"/>
    <w:basedOn w:val="Normal"/>
    <w:next w:val="Normal"/>
    <w:link w:val="Heading1Char"/>
    <w:uiPriority w:val="9"/>
    <w:qFormat/>
    <w:rsid w:val="00B13FBD"/>
    <w:pPr>
      <w:numPr>
        <w:numId w:val="2"/>
      </w:numPr>
      <w:pBdr>
        <w:bottom w:val="single" w:sz="4" w:space="1" w:color="auto"/>
      </w:pBdr>
      <w:spacing w:before="240" w:after="120"/>
      <w:outlineLvl w:val="0"/>
    </w:pPr>
    <w:rPr>
      <w:rFonts w:ascii="Arial" w:hAnsi="Arial" w:cs="Arial"/>
      <w:b/>
      <w:bCs/>
      <w:smallCaps/>
      <w:sz w:val="28"/>
      <w:szCs w:val="22"/>
      <w:lang w:val="en-GB"/>
    </w:rPr>
  </w:style>
  <w:style w:type="paragraph" w:styleId="Heading2">
    <w:name w:val="heading 2"/>
    <w:basedOn w:val="Normal"/>
    <w:next w:val="Normal"/>
    <w:link w:val="Heading2Char"/>
    <w:uiPriority w:val="9"/>
    <w:unhideWhenUsed/>
    <w:qFormat/>
    <w:rsid w:val="00874F8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01652C"/>
    <w:pPr>
      <w:keepNext/>
      <w:spacing w:before="240" w:after="60"/>
      <w:outlineLvl w:val="2"/>
    </w:pPr>
    <w:rPr>
      <w:rFonts w:ascii="Cambria" w:hAnsi="Cambria"/>
      <w:b/>
      <w:bCs/>
      <w:sz w:val="26"/>
      <w:szCs w:val="26"/>
    </w:rPr>
  </w:style>
  <w:style w:type="paragraph" w:styleId="Heading4">
    <w:name w:val="heading 4"/>
    <w:basedOn w:val="Normal"/>
    <w:next w:val="Normal"/>
    <w:uiPriority w:val="9"/>
    <w:semiHidden/>
    <w:unhideWhenUsed/>
    <w:qFormat/>
    <w:rsid w:val="00BC40CE"/>
    <w:pPr>
      <w:keepNext/>
      <w:spacing w:line="360" w:lineRule="auto"/>
      <w:ind w:left="360"/>
      <w:jc w:val="both"/>
      <w:outlineLvl w:val="3"/>
    </w:pPr>
    <w:rPr>
      <w:b/>
      <w:bCs/>
      <w:sz w:val="28"/>
    </w:rPr>
  </w:style>
  <w:style w:type="paragraph" w:styleId="Heading5">
    <w:name w:val="heading 5"/>
    <w:basedOn w:val="Normal"/>
    <w:next w:val="Normal"/>
    <w:link w:val="Heading5Char"/>
    <w:uiPriority w:val="9"/>
    <w:semiHidden/>
    <w:unhideWhenUsed/>
    <w:qFormat/>
    <w:rsid w:val="00DF0EB3"/>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Arial" w:hAnsi="Arial"/>
      <w:b/>
      <w:bCs/>
      <w:lang w:val="en-G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C40CE"/>
    <w:pPr>
      <w:shd w:val="clear" w:color="auto" w:fill="D9D9D9"/>
      <w:jc w:val="center"/>
    </w:pPr>
    <w:rPr>
      <w:b/>
      <w:bCs/>
    </w:rPr>
  </w:style>
  <w:style w:type="paragraph" w:styleId="BodyTextIndent2">
    <w:name w:val="Body Text Indent 2"/>
    <w:basedOn w:val="Normal"/>
    <w:link w:val="BodyTextIndent2Char"/>
    <w:rsid w:val="00BC40CE"/>
    <w:pPr>
      <w:spacing w:line="360" w:lineRule="auto"/>
      <w:ind w:left="720" w:hanging="360"/>
      <w:jc w:val="both"/>
    </w:pPr>
  </w:style>
  <w:style w:type="paragraph" w:styleId="BodyTextIndent3">
    <w:name w:val="Body Text Indent 3"/>
    <w:basedOn w:val="Normal"/>
    <w:rsid w:val="00BC40CE"/>
    <w:pPr>
      <w:tabs>
        <w:tab w:val="left" w:pos="6379"/>
      </w:tabs>
      <w:ind w:firstLine="360"/>
    </w:pPr>
  </w:style>
  <w:style w:type="paragraph" w:styleId="BodyText">
    <w:name w:val="Body Text"/>
    <w:basedOn w:val="Normal"/>
    <w:rsid w:val="00BC40CE"/>
    <w:pPr>
      <w:jc w:val="both"/>
    </w:pPr>
    <w:rPr>
      <w:rFonts w:ascii="Arial" w:hAnsi="Arial" w:cs="Arial"/>
      <w:color w:val="000000"/>
      <w:sz w:val="20"/>
    </w:rPr>
  </w:style>
  <w:style w:type="character" w:styleId="Hyperlink">
    <w:name w:val="Hyperlink"/>
    <w:uiPriority w:val="99"/>
    <w:rsid w:val="00BC40CE"/>
    <w:rPr>
      <w:color w:val="0000FF"/>
      <w:u w:val="single"/>
    </w:rPr>
  </w:style>
  <w:style w:type="character" w:styleId="FollowedHyperlink">
    <w:name w:val="FollowedHyperlink"/>
    <w:rsid w:val="004A3D0F"/>
    <w:rPr>
      <w:color w:val="606420"/>
      <w:u w:val="single"/>
    </w:rPr>
  </w:style>
  <w:style w:type="paragraph" w:styleId="BodyText3">
    <w:name w:val="Body Text 3"/>
    <w:basedOn w:val="Normal"/>
    <w:rsid w:val="005F3719"/>
    <w:pPr>
      <w:spacing w:after="120"/>
    </w:pPr>
    <w:rPr>
      <w:sz w:val="16"/>
      <w:szCs w:val="16"/>
    </w:rPr>
  </w:style>
  <w:style w:type="paragraph" w:styleId="BalloonText">
    <w:name w:val="Balloon Text"/>
    <w:basedOn w:val="Normal"/>
    <w:semiHidden/>
    <w:rsid w:val="00224EBE"/>
    <w:rPr>
      <w:rFonts w:ascii="Tahoma" w:hAnsi="Tahoma" w:cs="Tahoma"/>
      <w:sz w:val="16"/>
      <w:szCs w:val="16"/>
    </w:rPr>
  </w:style>
  <w:style w:type="paragraph" w:styleId="BodyText2">
    <w:name w:val="Body Text 2"/>
    <w:basedOn w:val="Normal"/>
    <w:rsid w:val="006119E6"/>
    <w:pPr>
      <w:spacing w:after="120" w:line="480" w:lineRule="auto"/>
    </w:pPr>
    <w:rPr>
      <w:lang w:val="ru-RU" w:eastAsia="ru-RU"/>
    </w:rPr>
  </w:style>
  <w:style w:type="paragraph" w:styleId="Header">
    <w:name w:val="header"/>
    <w:basedOn w:val="Normal"/>
    <w:link w:val="HeaderChar"/>
    <w:uiPriority w:val="99"/>
    <w:rsid w:val="00487477"/>
    <w:pPr>
      <w:tabs>
        <w:tab w:val="center" w:pos="4677"/>
        <w:tab w:val="right" w:pos="9355"/>
      </w:tabs>
    </w:pPr>
  </w:style>
  <w:style w:type="character" w:styleId="PageNumber">
    <w:name w:val="page number"/>
    <w:basedOn w:val="DefaultParagraphFont"/>
    <w:rsid w:val="00557308"/>
  </w:style>
  <w:style w:type="paragraph" w:styleId="Footer">
    <w:name w:val="footer"/>
    <w:basedOn w:val="Normal"/>
    <w:link w:val="FooterChar"/>
    <w:uiPriority w:val="99"/>
    <w:qFormat/>
    <w:rsid w:val="00126DBB"/>
    <w:pPr>
      <w:tabs>
        <w:tab w:val="center" w:pos="4677"/>
        <w:tab w:val="right" w:pos="9355"/>
      </w:tabs>
    </w:pPr>
  </w:style>
  <w:style w:type="table" w:styleId="TableGrid">
    <w:name w:val="Table Grid"/>
    <w:basedOn w:val="TableNormal"/>
    <w:uiPriority w:val="59"/>
    <w:rsid w:val="001619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666003"/>
    <w:pPr>
      <w:spacing w:after="120"/>
      <w:ind w:left="283"/>
    </w:pPr>
  </w:style>
  <w:style w:type="character" w:customStyle="1" w:styleId="FooterChar">
    <w:name w:val="Footer Char"/>
    <w:link w:val="Footer"/>
    <w:uiPriority w:val="99"/>
    <w:locked/>
    <w:rsid w:val="0001652C"/>
    <w:rPr>
      <w:sz w:val="24"/>
      <w:szCs w:val="24"/>
    </w:rPr>
  </w:style>
  <w:style w:type="character" w:customStyle="1" w:styleId="Heading3Char">
    <w:name w:val="Heading 3 Char"/>
    <w:link w:val="Heading3"/>
    <w:semiHidden/>
    <w:rsid w:val="0001652C"/>
    <w:rPr>
      <w:rFonts w:ascii="Cambria" w:eastAsia="Times New Roman" w:hAnsi="Cambria" w:cs="Times New Roman"/>
      <w:b/>
      <w:bCs/>
      <w:sz w:val="26"/>
      <w:szCs w:val="26"/>
    </w:rPr>
  </w:style>
  <w:style w:type="character" w:styleId="CommentReference">
    <w:name w:val="annotation reference"/>
    <w:uiPriority w:val="99"/>
    <w:rsid w:val="001B3762"/>
    <w:rPr>
      <w:sz w:val="16"/>
      <w:szCs w:val="16"/>
    </w:rPr>
  </w:style>
  <w:style w:type="paragraph" w:styleId="CommentText">
    <w:name w:val="annotation text"/>
    <w:basedOn w:val="Normal"/>
    <w:link w:val="CommentTextChar"/>
    <w:uiPriority w:val="99"/>
    <w:rsid w:val="001B3762"/>
    <w:rPr>
      <w:sz w:val="20"/>
      <w:szCs w:val="20"/>
    </w:rPr>
  </w:style>
  <w:style w:type="character" w:customStyle="1" w:styleId="CommentTextChar">
    <w:name w:val="Comment Text Char"/>
    <w:basedOn w:val="DefaultParagraphFont"/>
    <w:link w:val="CommentText"/>
    <w:uiPriority w:val="99"/>
    <w:rsid w:val="001B3762"/>
  </w:style>
  <w:style w:type="paragraph" w:styleId="CommentSubject">
    <w:name w:val="annotation subject"/>
    <w:basedOn w:val="CommentText"/>
    <w:next w:val="CommentText"/>
    <w:link w:val="CommentSubjectChar"/>
    <w:rsid w:val="001B3762"/>
    <w:rPr>
      <w:b/>
      <w:bCs/>
    </w:rPr>
  </w:style>
  <w:style w:type="character" w:customStyle="1" w:styleId="CommentSubjectChar">
    <w:name w:val="Comment Subject Char"/>
    <w:link w:val="CommentSubject"/>
    <w:rsid w:val="001B3762"/>
    <w:rPr>
      <w:b/>
      <w:bCs/>
    </w:rPr>
  </w:style>
  <w:style w:type="paragraph" w:styleId="ListParagraph">
    <w:name w:val="List Paragraph"/>
    <w:aliases w:val="List Paragraph (numbered (a)),List Paragraph1,WB Para,List Square,маркированный,Bullets,Akapit z listą BS,Абзац списка1,Lapis Bulleted List,List 100s,References,WB List Paragraph,Dot pt,F5 List Paragraph,No Spacing1,Indicator Text,L,3,lp1"/>
    <w:basedOn w:val="Normal"/>
    <w:link w:val="ListParagraphChar"/>
    <w:uiPriority w:val="34"/>
    <w:qFormat/>
    <w:rsid w:val="009E31E3"/>
    <w:pPr>
      <w:ind w:left="720"/>
    </w:pPr>
    <w:rPr>
      <w:rFonts w:ascii="Calibri" w:eastAsia="Calibri" w:hAnsi="Calibri"/>
      <w:sz w:val="22"/>
      <w:szCs w:val="22"/>
    </w:rPr>
  </w:style>
  <w:style w:type="paragraph" w:styleId="Revision">
    <w:name w:val="Revision"/>
    <w:hidden/>
    <w:uiPriority w:val="99"/>
    <w:rsid w:val="00372179"/>
  </w:style>
  <w:style w:type="character" w:customStyle="1" w:styleId="TitleChar">
    <w:name w:val="Title Char"/>
    <w:link w:val="Title"/>
    <w:rsid w:val="00521AF8"/>
    <w:rPr>
      <w:b/>
      <w:bCs/>
      <w:sz w:val="24"/>
      <w:szCs w:val="24"/>
      <w:shd w:val="clear" w:color="auto" w:fill="D9D9D9"/>
      <w:lang w:val="en-US" w:eastAsia="en-US"/>
    </w:rPr>
  </w:style>
  <w:style w:type="character" w:customStyle="1" w:styleId="EmailStyle24">
    <w:name w:val="EmailStyle24"/>
    <w:basedOn w:val="DefaultParagraphFont"/>
    <w:semiHidden/>
    <w:rsid w:val="00024AF8"/>
    <w:rPr>
      <w:rFonts w:ascii="Arial" w:hAnsi="Arial" w:cs="Arial" w:hint="default"/>
      <w:color w:val="000000"/>
    </w:rPr>
  </w:style>
  <w:style w:type="character" w:customStyle="1" w:styleId="ListParagraphChar">
    <w:name w:val="List Paragraph Char"/>
    <w:aliases w:val="List Paragraph (numbered (a)) Char,List Paragraph1 Char,WB Para Char,List Square Char,маркированный Char,Bullets Char,Akapit z listą BS Char,Абзац списка1 Char,Lapis Bulleted List Char,List 100s Char,References Char,Dot pt Char"/>
    <w:basedOn w:val="DefaultParagraphFont"/>
    <w:link w:val="ListParagraph"/>
    <w:uiPriority w:val="34"/>
    <w:qFormat/>
    <w:locked/>
    <w:rsid w:val="00412B09"/>
    <w:rPr>
      <w:rFonts w:ascii="Calibri" w:eastAsia="Calibri" w:hAnsi="Calibri"/>
      <w:sz w:val="22"/>
      <w:szCs w:val="22"/>
      <w:lang w:val="en-US" w:eastAsia="en-US"/>
    </w:rPr>
  </w:style>
  <w:style w:type="paragraph" w:styleId="NormalWeb">
    <w:name w:val="Normal (Web)"/>
    <w:basedOn w:val="Normal"/>
    <w:uiPriority w:val="99"/>
    <w:unhideWhenUsed/>
    <w:rsid w:val="00A2421D"/>
    <w:pPr>
      <w:spacing w:before="100" w:beforeAutospacing="1" w:after="100" w:afterAutospacing="1"/>
    </w:pPr>
  </w:style>
  <w:style w:type="character" w:customStyle="1" w:styleId="highlight">
    <w:name w:val="highlight"/>
    <w:basedOn w:val="DefaultParagraphFont"/>
    <w:rsid w:val="00EE4825"/>
  </w:style>
  <w:style w:type="character" w:customStyle="1" w:styleId="Heading2Char">
    <w:name w:val="Heading 2 Char"/>
    <w:basedOn w:val="DefaultParagraphFont"/>
    <w:link w:val="Heading2"/>
    <w:rsid w:val="00874F8B"/>
    <w:rPr>
      <w:rFonts w:asciiTheme="majorHAnsi" w:eastAsiaTheme="majorEastAsia" w:hAnsiTheme="majorHAnsi" w:cstheme="majorBidi"/>
      <w:color w:val="365F91" w:themeColor="accent1" w:themeShade="BF"/>
      <w:sz w:val="26"/>
      <w:szCs w:val="26"/>
      <w:lang w:val="en-US" w:eastAsia="en-US"/>
    </w:rPr>
  </w:style>
  <w:style w:type="character" w:customStyle="1" w:styleId="HeaderChar">
    <w:name w:val="Header Char"/>
    <w:link w:val="Header"/>
    <w:uiPriority w:val="99"/>
    <w:rsid w:val="00874F8B"/>
    <w:rPr>
      <w:sz w:val="24"/>
      <w:szCs w:val="24"/>
      <w:lang w:val="en-US" w:eastAsia="en-US"/>
    </w:rPr>
  </w:style>
  <w:style w:type="character" w:styleId="Emphasis">
    <w:name w:val="Emphasis"/>
    <w:basedOn w:val="DefaultParagraphFont"/>
    <w:qFormat/>
    <w:rsid w:val="008C0838"/>
    <w:rPr>
      <w:i/>
      <w:iCs/>
    </w:rPr>
  </w:style>
  <w:style w:type="character" w:customStyle="1" w:styleId="Heading1Char">
    <w:name w:val="Heading 1 Char"/>
    <w:basedOn w:val="DefaultParagraphFont"/>
    <w:link w:val="Heading1"/>
    <w:uiPriority w:val="9"/>
    <w:rsid w:val="00B13FBD"/>
    <w:rPr>
      <w:rFonts w:ascii="Arial" w:hAnsi="Arial" w:cs="Arial"/>
      <w:b/>
      <w:bCs/>
      <w:smallCaps/>
      <w:sz w:val="28"/>
      <w:szCs w:val="22"/>
      <w:lang w:val="en-GB"/>
    </w:rPr>
  </w:style>
  <w:style w:type="paragraph" w:styleId="FootnoteText">
    <w:name w:val="footnote text"/>
    <w:aliases w:val="single space,ft,Footnote Text Char1,Footnote Text Char Char1,ft Char Char1,Footnote Text Char Char Char Char Char Char Char Char Char Char Char Char1,Footnote Text Char Char Char Char Char Char Char Char Char Char Char Char Char Char1,f,fn"/>
    <w:basedOn w:val="Normal"/>
    <w:link w:val="FootnoteTextChar"/>
    <w:uiPriority w:val="99"/>
    <w:qFormat/>
    <w:rsid w:val="00390958"/>
    <w:pPr>
      <w:widowControl w:val="0"/>
      <w:spacing w:after="60"/>
      <w:jc w:val="both"/>
    </w:pPr>
    <w:rPr>
      <w:rFonts w:ascii="Arial" w:hAnsi="Arial" w:cs="Arial"/>
      <w:sz w:val="18"/>
      <w:szCs w:val="18"/>
    </w:rPr>
  </w:style>
  <w:style w:type="character" w:customStyle="1" w:styleId="FootnoteTextChar">
    <w:name w:val="Footnote Text Char"/>
    <w:aliases w:val="single space Char,ft Char,Footnote Text Char1 Char,Footnote Text Char Char1 Char,ft Char Char1 Char,Footnote Text Char Char Char Char Char Char Char Char Char Char Char Char1 Char,f Char,fn Char"/>
    <w:basedOn w:val="DefaultParagraphFont"/>
    <w:link w:val="FootnoteText"/>
    <w:uiPriority w:val="99"/>
    <w:rsid w:val="00390958"/>
    <w:rPr>
      <w:rFonts w:ascii="Arial" w:hAnsi="Arial" w:cs="Arial"/>
      <w:sz w:val="18"/>
      <w:szCs w:val="18"/>
    </w:rPr>
  </w:style>
  <w:style w:type="character" w:styleId="FootnoteReference">
    <w:name w:val="footnote reference"/>
    <w:aliases w:val="BVI fnr,BVI fnr Car Car,BVI fnr Char Car Car Car,BVI fnr Char Car Car Car Char,BVI fnr Car,BVI fnr Car Car Car Car,BVI fnr Char Char,BVI fnr Car Car Char Char,BVI fnr Char Car Car Car Char Char,BVI fnr Car Char Ch,ftref,16 Poin,16 Poi"/>
    <w:link w:val="Char2"/>
    <w:uiPriority w:val="99"/>
    <w:qFormat/>
    <w:rsid w:val="00E85A6D"/>
    <w:rPr>
      <w:rFonts w:ascii="Arial" w:hAnsi="Arial"/>
      <w:sz w:val="18"/>
      <w:vertAlign w:val="superscript"/>
    </w:rPr>
  </w:style>
  <w:style w:type="character" w:customStyle="1" w:styleId="UnresolvedMention1">
    <w:name w:val="Unresolved Mention1"/>
    <w:basedOn w:val="DefaultParagraphFont"/>
    <w:uiPriority w:val="99"/>
    <w:semiHidden/>
    <w:unhideWhenUsed/>
    <w:rsid w:val="00A824A4"/>
    <w:rPr>
      <w:color w:val="605E5C"/>
      <w:shd w:val="clear" w:color="auto" w:fill="E1DFDD"/>
    </w:rPr>
  </w:style>
  <w:style w:type="character" w:customStyle="1" w:styleId="normaltextrun">
    <w:name w:val="normaltextrun"/>
    <w:basedOn w:val="DefaultParagraphFont"/>
    <w:rsid w:val="002E43E4"/>
  </w:style>
  <w:style w:type="character" w:customStyle="1" w:styleId="Heading5Char">
    <w:name w:val="Heading 5 Char"/>
    <w:basedOn w:val="DefaultParagraphFont"/>
    <w:link w:val="Heading5"/>
    <w:rsid w:val="00DF0EB3"/>
    <w:rPr>
      <w:rFonts w:ascii="Arial" w:hAnsi="Arial"/>
      <w:b/>
      <w:bCs/>
      <w:sz w:val="24"/>
      <w:szCs w:val="24"/>
      <w:lang w:eastAsia="en-US"/>
    </w:rPr>
  </w:style>
  <w:style w:type="paragraph" w:customStyle="1" w:styleId="Char2">
    <w:name w:val="Char2"/>
    <w:basedOn w:val="Normal"/>
    <w:link w:val="FootnoteReference"/>
    <w:uiPriority w:val="99"/>
    <w:rsid w:val="00DF0EB3"/>
    <w:pPr>
      <w:spacing w:after="160" w:line="240" w:lineRule="exact"/>
    </w:pPr>
    <w:rPr>
      <w:rFonts w:ascii="Arial" w:hAnsi="Arial"/>
      <w:sz w:val="18"/>
      <w:szCs w:val="20"/>
      <w:vertAlign w:val="superscript"/>
      <w:lang w:val="en-GB" w:eastAsia="en-GB"/>
    </w:rPr>
  </w:style>
  <w:style w:type="paragraph" w:customStyle="1" w:styleId="Char">
    <w:name w:val="Char"/>
    <w:basedOn w:val="Heading2"/>
    <w:rsid w:val="00DF0EB3"/>
    <w:pPr>
      <w:keepLines w:val="0"/>
      <w:pageBreakBefore/>
      <w:tabs>
        <w:tab w:val="left" w:pos="850"/>
        <w:tab w:val="left" w:pos="1191"/>
        <w:tab w:val="left" w:pos="1531"/>
      </w:tabs>
      <w:spacing w:before="0" w:after="60"/>
      <w:jc w:val="center"/>
    </w:pPr>
    <w:rPr>
      <w:rFonts w:ascii="Tahoma" w:eastAsia="Times New Roman" w:hAnsi="Tahoma" w:cs="Tahoma"/>
      <w:b/>
      <w:color w:val="FFFFFF"/>
      <w:spacing w:val="20"/>
      <w:sz w:val="22"/>
      <w:szCs w:val="22"/>
      <w:lang w:val="en-GB" w:eastAsia="zh-CN"/>
    </w:rPr>
  </w:style>
  <w:style w:type="paragraph" w:customStyle="1" w:styleId="ColorfulList-Accent11">
    <w:name w:val="Colorful List - Accent 11"/>
    <w:basedOn w:val="Normal"/>
    <w:qFormat/>
    <w:rsid w:val="00DF0EB3"/>
    <w:pPr>
      <w:ind w:left="720"/>
    </w:pPr>
  </w:style>
  <w:style w:type="paragraph" w:customStyle="1" w:styleId="CharCharChar1">
    <w:name w:val="Char Char Char1"/>
    <w:basedOn w:val="Normal"/>
    <w:rsid w:val="00DF0EB3"/>
    <w:pPr>
      <w:spacing w:after="160" w:line="240" w:lineRule="exact"/>
    </w:pPr>
    <w:rPr>
      <w:rFonts w:ascii="Arial" w:hAnsi="Arial" w:cs="Arial"/>
      <w:sz w:val="20"/>
      <w:szCs w:val="20"/>
    </w:rPr>
  </w:style>
  <w:style w:type="paragraph" w:customStyle="1" w:styleId="ColorfulShading-Accent11">
    <w:name w:val="Colorful Shading - Accent 11"/>
    <w:hidden/>
    <w:uiPriority w:val="99"/>
    <w:semiHidden/>
    <w:rsid w:val="00DF0EB3"/>
    <w:rPr>
      <w:rFonts w:ascii="Arial" w:hAnsi="Arial"/>
      <w:sz w:val="22"/>
    </w:rPr>
  </w:style>
  <w:style w:type="character" w:customStyle="1" w:styleId="MediumGrid11">
    <w:name w:val="Medium Grid 11"/>
    <w:uiPriority w:val="99"/>
    <w:semiHidden/>
    <w:rsid w:val="00DF0EB3"/>
    <w:rPr>
      <w:color w:val="808080"/>
    </w:rPr>
  </w:style>
  <w:style w:type="paragraph" w:styleId="PlainText">
    <w:name w:val="Plain Text"/>
    <w:basedOn w:val="Normal"/>
    <w:link w:val="PlainTextChar1"/>
    <w:uiPriority w:val="99"/>
    <w:rsid w:val="00DF0EB3"/>
    <w:rPr>
      <w:rFonts w:ascii="Consolas" w:hAnsi="Consolas"/>
      <w:sz w:val="20"/>
      <w:szCs w:val="20"/>
    </w:rPr>
  </w:style>
  <w:style w:type="character" w:customStyle="1" w:styleId="PlainTextChar">
    <w:name w:val="Plain Text Char"/>
    <w:basedOn w:val="DefaultParagraphFont"/>
    <w:uiPriority w:val="99"/>
    <w:rsid w:val="00DF0EB3"/>
    <w:rPr>
      <w:rFonts w:ascii="Consolas" w:hAnsi="Consolas"/>
      <w:sz w:val="21"/>
      <w:szCs w:val="21"/>
      <w:lang w:val="en-US" w:eastAsia="en-US"/>
    </w:rPr>
  </w:style>
  <w:style w:type="character" w:customStyle="1" w:styleId="PlainTextChar1">
    <w:name w:val="Plain Text Char1"/>
    <w:link w:val="PlainText"/>
    <w:uiPriority w:val="99"/>
    <w:locked/>
    <w:rsid w:val="00DF0EB3"/>
    <w:rPr>
      <w:rFonts w:ascii="Consolas" w:hAnsi="Consolas"/>
      <w:lang w:val="en-US" w:eastAsia="en-US"/>
    </w:rPr>
  </w:style>
  <w:style w:type="paragraph" w:customStyle="1" w:styleId="Default">
    <w:name w:val="Default"/>
    <w:rsid w:val="00DF0EB3"/>
    <w:pPr>
      <w:autoSpaceDE w:val="0"/>
      <w:autoSpaceDN w:val="0"/>
      <w:adjustRightInd w:val="0"/>
    </w:pPr>
    <w:rPr>
      <w:rFonts w:eastAsia="Calibri"/>
      <w:color w:val="000000"/>
    </w:rPr>
  </w:style>
  <w:style w:type="paragraph" w:customStyle="1" w:styleId="Char0">
    <w:name w:val="Char"/>
    <w:basedOn w:val="Heading2"/>
    <w:rsid w:val="00DF0EB3"/>
    <w:pPr>
      <w:keepLines w:val="0"/>
      <w:pageBreakBefore/>
      <w:tabs>
        <w:tab w:val="left" w:pos="850"/>
        <w:tab w:val="left" w:pos="1191"/>
        <w:tab w:val="left" w:pos="1531"/>
      </w:tabs>
      <w:spacing w:before="0" w:after="60"/>
      <w:jc w:val="center"/>
    </w:pPr>
    <w:rPr>
      <w:rFonts w:ascii="Tahoma" w:eastAsia="Times New Roman" w:hAnsi="Tahoma" w:cs="Tahoma"/>
      <w:b/>
      <w:color w:val="FFFFFF"/>
      <w:spacing w:val="20"/>
      <w:sz w:val="22"/>
      <w:szCs w:val="22"/>
      <w:lang w:val="en-GB" w:eastAsia="zh-CN"/>
    </w:rPr>
  </w:style>
  <w:style w:type="paragraph" w:customStyle="1" w:styleId="CharCharChar10">
    <w:name w:val="Char Char Char1"/>
    <w:basedOn w:val="Normal"/>
    <w:rsid w:val="00DF0EB3"/>
    <w:pPr>
      <w:spacing w:after="160" w:line="240" w:lineRule="exact"/>
    </w:pPr>
    <w:rPr>
      <w:rFonts w:ascii="Arial" w:hAnsi="Arial" w:cs="Arial"/>
      <w:sz w:val="20"/>
      <w:szCs w:val="20"/>
    </w:rPr>
  </w:style>
  <w:style w:type="paragraph" w:styleId="NoSpacing">
    <w:name w:val="No Spacing"/>
    <w:uiPriority w:val="1"/>
    <w:qFormat/>
    <w:rsid w:val="00DF0EB3"/>
    <w:rPr>
      <w:rFonts w:ascii="Calibri" w:eastAsia="Calibri" w:hAnsi="Calibri" w:cs="Arial"/>
      <w:sz w:val="22"/>
      <w:szCs w:val="22"/>
    </w:rPr>
  </w:style>
  <w:style w:type="table" w:styleId="TableGridLight">
    <w:name w:val="Grid Table Light"/>
    <w:basedOn w:val="TableNormal"/>
    <w:rsid w:val="00DF0EB3"/>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SingleTxtG">
    <w:name w:val="_ Single Txt_G"/>
    <w:basedOn w:val="Normal"/>
    <w:link w:val="SingleTxtGChar"/>
    <w:rsid w:val="00DF0EB3"/>
    <w:pPr>
      <w:suppressAutoHyphens/>
      <w:spacing w:after="120" w:line="240" w:lineRule="atLeast"/>
      <w:ind w:left="1134" w:right="1134"/>
      <w:jc w:val="both"/>
    </w:pPr>
    <w:rPr>
      <w:sz w:val="20"/>
      <w:szCs w:val="20"/>
      <w:lang w:val="en-GB"/>
    </w:rPr>
  </w:style>
  <w:style w:type="character" w:customStyle="1" w:styleId="SingleTxtGChar">
    <w:name w:val="_ Single Txt_G Char"/>
    <w:link w:val="SingleTxtG"/>
    <w:locked/>
    <w:rsid w:val="00DF0EB3"/>
    <w:rPr>
      <w:lang w:eastAsia="en-US"/>
    </w:rPr>
  </w:style>
  <w:style w:type="paragraph" w:styleId="EndnoteText">
    <w:name w:val="endnote text"/>
    <w:basedOn w:val="Normal"/>
    <w:link w:val="EndnoteTextChar"/>
    <w:rsid w:val="00104375"/>
    <w:pPr>
      <w:spacing w:after="60"/>
      <w:jc w:val="both"/>
    </w:pPr>
    <w:rPr>
      <w:rFonts w:ascii="Arial" w:hAnsi="Arial"/>
      <w:sz w:val="20"/>
      <w:szCs w:val="20"/>
      <w:lang w:val="en-GB"/>
    </w:rPr>
  </w:style>
  <w:style w:type="character" w:customStyle="1" w:styleId="EndnoteTextChar">
    <w:name w:val="Endnote Text Char"/>
    <w:basedOn w:val="DefaultParagraphFont"/>
    <w:link w:val="EndnoteText"/>
    <w:rsid w:val="00104375"/>
    <w:rPr>
      <w:rFonts w:ascii="Arial" w:hAnsi="Arial"/>
      <w:sz w:val="20"/>
      <w:szCs w:val="20"/>
      <w:lang w:val="en-GB"/>
    </w:rPr>
  </w:style>
  <w:style w:type="character" w:styleId="EndnoteReference">
    <w:name w:val="endnote reference"/>
    <w:rsid w:val="00DF0EB3"/>
    <w:rPr>
      <w:vertAlign w:val="superscript"/>
    </w:rPr>
  </w:style>
  <w:style w:type="character" w:customStyle="1" w:styleId="BodyTextIndent2Char">
    <w:name w:val="Body Text Indent 2 Char"/>
    <w:link w:val="BodyTextIndent2"/>
    <w:rsid w:val="00DF0EB3"/>
    <w:rPr>
      <w:sz w:val="24"/>
      <w:szCs w:val="24"/>
      <w:lang w:val="en-US" w:eastAsia="en-US"/>
    </w:rPr>
  </w:style>
  <w:style w:type="paragraph" w:customStyle="1" w:styleId="DefinitionTerm">
    <w:name w:val="Definition Term"/>
    <w:basedOn w:val="Normal"/>
    <w:next w:val="Normal"/>
    <w:rsid w:val="00DF0EB3"/>
    <w:pPr>
      <w:widowControl w:val="0"/>
    </w:pPr>
    <w:rPr>
      <w:snapToGrid w:val="0"/>
      <w:szCs w:val="20"/>
      <w:lang w:val="en-GB"/>
    </w:rPr>
  </w:style>
  <w:style w:type="character" w:styleId="Strong">
    <w:name w:val="Strong"/>
    <w:qFormat/>
    <w:rsid w:val="00DF0EB3"/>
    <w:rPr>
      <w:b/>
      <w:bCs/>
    </w:rPr>
  </w:style>
  <w:style w:type="paragraph" w:customStyle="1" w:styleId="Body">
    <w:name w:val="Body"/>
    <w:basedOn w:val="Normal"/>
    <w:rsid w:val="00DF0EB3"/>
    <w:pPr>
      <w:widowControl w:val="0"/>
      <w:overflowPunct w:val="0"/>
      <w:autoSpaceDE w:val="0"/>
      <w:autoSpaceDN w:val="0"/>
      <w:adjustRightInd w:val="0"/>
      <w:textAlignment w:val="baseline"/>
    </w:pPr>
    <w:rPr>
      <w:color w:val="000000"/>
      <w:sz w:val="22"/>
      <w:szCs w:val="20"/>
    </w:rPr>
  </w:style>
  <w:style w:type="paragraph" w:customStyle="1" w:styleId="Text">
    <w:name w:val="Text"/>
    <w:basedOn w:val="Normal"/>
    <w:rsid w:val="00DF0EB3"/>
    <w:pPr>
      <w:spacing w:before="240" w:line="252" w:lineRule="auto"/>
      <w:jc w:val="both"/>
    </w:pPr>
    <w:rPr>
      <w:sz w:val="22"/>
      <w:szCs w:val="20"/>
    </w:rPr>
  </w:style>
  <w:style w:type="paragraph" w:customStyle="1" w:styleId="TableNormal1">
    <w:name w:val="Table Normal1"/>
    <w:basedOn w:val="Normal"/>
    <w:rsid w:val="00DF0EB3"/>
    <w:pPr>
      <w:widowControl w:val="0"/>
      <w:overflowPunct w:val="0"/>
      <w:autoSpaceDE w:val="0"/>
      <w:autoSpaceDN w:val="0"/>
      <w:adjustRightInd w:val="0"/>
      <w:spacing w:before="60" w:after="60" w:line="220" w:lineRule="exact"/>
    </w:pPr>
    <w:rPr>
      <w:rFonts w:ascii="Bookman Old Style" w:hAnsi="Bookman Old Style"/>
      <w:sz w:val="22"/>
      <w:szCs w:val="20"/>
      <w:lang w:val="en-GB"/>
    </w:rPr>
  </w:style>
  <w:style w:type="paragraph" w:customStyle="1" w:styleId="SESPbodynumbered">
    <w:name w:val="SESP body numbered"/>
    <w:basedOn w:val="Normal"/>
    <w:qFormat/>
    <w:rsid w:val="00DF0EB3"/>
    <w:pPr>
      <w:numPr>
        <w:numId w:val="1"/>
      </w:numPr>
      <w:tabs>
        <w:tab w:val="left" w:pos="360"/>
      </w:tabs>
      <w:spacing w:before="120" w:after="120" w:line="264" w:lineRule="auto"/>
    </w:pPr>
    <w:rPr>
      <w:rFonts w:ascii="Calibri" w:eastAsia="MS Mincho" w:hAnsi="Calibri"/>
      <w:sz w:val="20"/>
      <w:szCs w:val="20"/>
      <w:lang w:eastAsia="ja-JP"/>
    </w:rPr>
  </w:style>
  <w:style w:type="character" w:customStyle="1" w:styleId="Heading40">
    <w:name w:val="Heading #4_"/>
    <w:link w:val="Heading41"/>
    <w:rsid w:val="00DF0EB3"/>
    <w:rPr>
      <w:rFonts w:ascii="Calibri" w:eastAsia="Calibri" w:hAnsi="Calibri" w:cs="Calibri"/>
      <w:sz w:val="21"/>
      <w:szCs w:val="21"/>
      <w:shd w:val="clear" w:color="auto" w:fill="FFFFFF"/>
    </w:rPr>
  </w:style>
  <w:style w:type="paragraph" w:customStyle="1" w:styleId="Heading41">
    <w:name w:val="Heading #4"/>
    <w:basedOn w:val="Normal"/>
    <w:link w:val="Heading40"/>
    <w:rsid w:val="00DF0EB3"/>
    <w:pPr>
      <w:widowControl w:val="0"/>
      <w:shd w:val="clear" w:color="auto" w:fill="FFFFFF"/>
      <w:spacing w:line="322" w:lineRule="exact"/>
      <w:jc w:val="center"/>
      <w:outlineLvl w:val="3"/>
    </w:pPr>
    <w:rPr>
      <w:rFonts w:ascii="Calibri" w:eastAsia="Calibri" w:hAnsi="Calibri" w:cs="Calibri"/>
      <w:sz w:val="21"/>
      <w:szCs w:val="21"/>
      <w:lang w:val="en-GB" w:eastAsia="en-GB"/>
    </w:rPr>
  </w:style>
  <w:style w:type="character" w:customStyle="1" w:styleId="Bodytext27">
    <w:name w:val="Body text (2)7"/>
    <w:rsid w:val="00DF0EB3"/>
    <w:rPr>
      <w:rFonts w:ascii="Calibri" w:eastAsia="Calibri" w:hAnsi="Calibri" w:cs="Calibri"/>
      <w:color w:val="000000"/>
      <w:spacing w:val="0"/>
      <w:w w:val="100"/>
      <w:position w:val="0"/>
      <w:sz w:val="21"/>
      <w:szCs w:val="21"/>
      <w:shd w:val="clear" w:color="auto" w:fill="FFFFFF"/>
      <w:lang w:val="en-US" w:eastAsia="en-US" w:bidi="en-US"/>
    </w:rPr>
  </w:style>
  <w:style w:type="paragraph" w:customStyle="1" w:styleId="Subheading">
    <w:name w:val="Subheading"/>
    <w:basedOn w:val="Normal"/>
    <w:next w:val="Heading2"/>
    <w:link w:val="SubheadingChar"/>
    <w:qFormat/>
    <w:rsid w:val="00DF0EB3"/>
    <w:pPr>
      <w:shd w:val="clear" w:color="auto" w:fill="E7E6E6"/>
      <w:spacing w:after="60" w:line="276" w:lineRule="auto"/>
      <w:ind w:left="360"/>
      <w:jc w:val="both"/>
    </w:pPr>
    <w:rPr>
      <w:rFonts w:ascii="Century Gothic" w:eastAsia="Calibri" w:hAnsi="Century Gothic" w:cs="Arial"/>
      <w:sz w:val="22"/>
      <w:lang w:val="en-SG"/>
    </w:rPr>
  </w:style>
  <w:style w:type="character" w:customStyle="1" w:styleId="SubheadingChar">
    <w:name w:val="Subheading Char"/>
    <w:link w:val="Subheading"/>
    <w:rsid w:val="00DF0EB3"/>
    <w:rPr>
      <w:rFonts w:ascii="Century Gothic" w:eastAsia="Calibri" w:hAnsi="Century Gothic" w:cs="Arial"/>
      <w:sz w:val="22"/>
      <w:szCs w:val="24"/>
      <w:shd w:val="clear" w:color="auto" w:fill="E7E6E6"/>
      <w:lang w:val="en-SG" w:eastAsia="en-US"/>
    </w:rPr>
  </w:style>
  <w:style w:type="paragraph" w:customStyle="1" w:styleId="Text2">
    <w:name w:val="Text 2"/>
    <w:basedOn w:val="Normal"/>
    <w:link w:val="Text2Char"/>
    <w:rsid w:val="00DF0EB3"/>
    <w:pPr>
      <w:spacing w:before="120" w:after="120"/>
      <w:ind w:left="850"/>
      <w:jc w:val="both"/>
    </w:pPr>
    <w:rPr>
      <w:lang w:val="en-GB"/>
    </w:rPr>
  </w:style>
  <w:style w:type="character" w:customStyle="1" w:styleId="Text2Char">
    <w:name w:val="Text 2 Char"/>
    <w:link w:val="Text2"/>
    <w:rsid w:val="00DF0EB3"/>
    <w:rPr>
      <w:sz w:val="24"/>
      <w:szCs w:val="24"/>
      <w:lang w:eastAsia="en-US"/>
    </w:rPr>
  </w:style>
  <w:style w:type="paragraph" w:customStyle="1" w:styleId="BVIfnrCarCarCarCarChar">
    <w:name w:val="BVI fnr Car Car Car Car Char"/>
    <w:aliases w:val=" BVI fnr Car Car Car Car Char Char Char Char Char,Appel note de bas de p..BVI fnr Car Car Car Car, BVI fnr Car Car, BVI fnr Car Car Car Car,Appel note de bas de p..BVI fnr Car Car Car Car1"/>
    <w:basedOn w:val="Normal"/>
    <w:uiPriority w:val="99"/>
    <w:rsid w:val="00DF0EB3"/>
    <w:pPr>
      <w:spacing w:after="160" w:line="240" w:lineRule="exact"/>
    </w:pPr>
    <w:rPr>
      <w:rFonts w:ascii="Arial" w:eastAsia="Calibri" w:hAnsi="Arial" w:cs="Arial"/>
      <w:sz w:val="18"/>
      <w:vertAlign w:val="superscript"/>
    </w:rPr>
  </w:style>
  <w:style w:type="paragraph" w:customStyle="1" w:styleId="paragraph">
    <w:name w:val="paragraph"/>
    <w:basedOn w:val="Normal"/>
    <w:rsid w:val="00DF0EB3"/>
    <w:pPr>
      <w:spacing w:before="100" w:beforeAutospacing="1" w:after="100" w:afterAutospacing="1" w:line="259" w:lineRule="auto"/>
    </w:pPr>
    <w:rPr>
      <w:rFonts w:eastAsia="Calibri" w:cs="Arial"/>
      <w:szCs w:val="22"/>
    </w:rPr>
  </w:style>
  <w:style w:type="paragraph" w:customStyle="1" w:styleId="p28">
    <w:name w:val="p28"/>
    <w:basedOn w:val="Normal"/>
    <w:rsid w:val="00DF0EB3"/>
    <w:pPr>
      <w:widowControl w:val="0"/>
      <w:tabs>
        <w:tab w:val="left" w:pos="680"/>
        <w:tab w:val="left" w:pos="1060"/>
      </w:tabs>
      <w:spacing w:line="240" w:lineRule="atLeast"/>
      <w:ind w:left="432" w:hanging="288"/>
    </w:pPr>
    <w:rPr>
      <w:snapToGrid w:val="0"/>
      <w:szCs w:val="20"/>
    </w:rPr>
  </w:style>
  <w:style w:type="table" w:customStyle="1" w:styleId="TableGrid1">
    <w:name w:val="Table Grid1"/>
    <w:basedOn w:val="TableNormal"/>
    <w:next w:val="TableGrid"/>
    <w:uiPriority w:val="59"/>
    <w:rsid w:val="00DF0EB3"/>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yj-message-list-item--body-message">
    <w:name w:val="yj-message-list-item--body-message"/>
    <w:basedOn w:val="DefaultParagraphFont"/>
    <w:rsid w:val="00DF0EB3"/>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rPr>
      <w:rFonts w:ascii="Calibri" w:eastAsia="Calibri" w:hAnsi="Calibri" w:cs="Calibri"/>
      <w:sz w:val="22"/>
      <w:szCs w:val="22"/>
    </w:rPr>
    <w:tblPr>
      <w:tblStyleRowBandSize w:val="1"/>
      <w:tblStyleColBandSize w:val="1"/>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rPr>
      <w:rFonts w:ascii="Calibri" w:eastAsia="Calibri" w:hAnsi="Calibri" w:cs="Calibri"/>
      <w:sz w:val="22"/>
      <w:szCs w:val="22"/>
    </w:rPr>
    <w:tblPr>
      <w:tblStyleRowBandSize w:val="1"/>
      <w:tblStyleColBandSize w:val="1"/>
    </w:tblPr>
  </w:style>
  <w:style w:type="paragraph" w:customStyle="1" w:styleId="0Main">
    <w:name w:val="0_Main"/>
    <w:basedOn w:val="Normal"/>
    <w:qFormat/>
    <w:rsid w:val="00CF6B39"/>
    <w:pPr>
      <w:shd w:val="clear" w:color="auto" w:fill="FFFFFF" w:themeFill="background1"/>
      <w:spacing w:after="120"/>
      <w:jc w:val="both"/>
    </w:pPr>
    <w:rPr>
      <w:rFonts w:ascii="Arial" w:eastAsia="Calibri" w:hAnsi="Arial" w:cs="Arial"/>
      <w:sz w:val="22"/>
      <w:szCs w:val="22"/>
    </w:rPr>
  </w:style>
  <w:style w:type="paragraph" w:styleId="TOC1">
    <w:name w:val="toc 1"/>
    <w:basedOn w:val="Normal"/>
    <w:next w:val="Normal"/>
    <w:autoRedefine/>
    <w:uiPriority w:val="39"/>
    <w:unhideWhenUsed/>
    <w:rsid w:val="00CF6B39"/>
    <w:pPr>
      <w:spacing w:after="100" w:line="259" w:lineRule="auto"/>
    </w:pPr>
    <w:rPr>
      <w:rFonts w:asciiTheme="minorHAnsi" w:eastAsiaTheme="minorHAnsi" w:hAnsiTheme="minorHAnsi" w:cstheme="minorBidi"/>
      <w:sz w:val="22"/>
      <w:szCs w:val="22"/>
    </w:rPr>
  </w:style>
  <w:style w:type="paragraph" w:styleId="TOC2">
    <w:name w:val="toc 2"/>
    <w:basedOn w:val="Normal"/>
    <w:next w:val="Normal"/>
    <w:autoRedefine/>
    <w:uiPriority w:val="39"/>
    <w:unhideWhenUsed/>
    <w:rsid w:val="00CE1B70"/>
    <w:pPr>
      <w:spacing w:after="100"/>
      <w:ind w:left="240"/>
    </w:pPr>
  </w:style>
  <w:style w:type="paragraph" w:customStyle="1" w:styleId="2Table">
    <w:name w:val="2_Table"/>
    <w:basedOn w:val="Normal"/>
    <w:qFormat/>
    <w:rsid w:val="006568EB"/>
    <w:pPr>
      <w:spacing w:before="60" w:after="60"/>
    </w:pPr>
    <w:rPr>
      <w:rFonts w:ascii="Arial Narrow" w:hAnsi="Arial Narrow" w:cs="Arial"/>
      <w:sz w:val="20"/>
      <w:szCs w:val="20"/>
      <w:lang w:val="en-GB"/>
    </w:rPr>
  </w:style>
  <w:style w:type="paragraph" w:customStyle="1" w:styleId="1List">
    <w:name w:val="1_List"/>
    <w:basedOn w:val="0Main"/>
    <w:qFormat/>
    <w:rsid w:val="0022278A"/>
    <w:pPr>
      <w:numPr>
        <w:numId w:val="3"/>
      </w:numPr>
      <w:ind w:left="426" w:hanging="426"/>
    </w:pPr>
    <w:rPr>
      <w:lang w:val="en-GB"/>
    </w:rPr>
  </w:style>
  <w:style w:type="paragraph" w:customStyle="1" w:styleId="TableParagraph">
    <w:name w:val="Table Paragraph"/>
    <w:basedOn w:val="Normal"/>
    <w:uiPriority w:val="1"/>
    <w:qFormat/>
    <w:rsid w:val="00C26681"/>
    <w:pPr>
      <w:widowControl w:val="0"/>
      <w:autoSpaceDE w:val="0"/>
      <w:autoSpaceDN w:val="0"/>
    </w:pPr>
    <w:rPr>
      <w:rFonts w:ascii="Arial" w:eastAsia="Arial" w:hAnsi="Arial" w:cs="Arial"/>
      <w:sz w:val="22"/>
      <w:szCs w:val="22"/>
      <w:lang w:val="en-GB"/>
    </w:rPr>
  </w:style>
  <w:style w:type="character" w:styleId="UnresolvedMention">
    <w:name w:val="Unresolved Mention"/>
    <w:basedOn w:val="DefaultParagraphFont"/>
    <w:uiPriority w:val="99"/>
    <w:semiHidden/>
    <w:unhideWhenUsed/>
    <w:rsid w:val="00AF18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185485">
      <w:bodyDiv w:val="1"/>
      <w:marLeft w:val="0"/>
      <w:marRight w:val="0"/>
      <w:marTop w:val="0"/>
      <w:marBottom w:val="0"/>
      <w:divBdr>
        <w:top w:val="none" w:sz="0" w:space="0" w:color="auto"/>
        <w:left w:val="none" w:sz="0" w:space="0" w:color="auto"/>
        <w:bottom w:val="none" w:sz="0" w:space="0" w:color="auto"/>
        <w:right w:val="none" w:sz="0" w:space="0" w:color="auto"/>
      </w:divBdr>
    </w:div>
    <w:div w:id="1802922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microsoft.com/office/2018/08/relationships/commentsExtensible" Target="commentsExtensible.xml"/><Relationship Id="rId26" Type="http://schemas.openxmlformats.org/officeDocument/2006/relationships/customXml" Target="../customXml/item4.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yperlink" Target="http://surl.li/kkdwx" TargetMode="External"/><Relationship Id="rId17" Type="http://schemas.microsoft.com/office/2016/09/relationships/commentsIds" Target="commentsIds.xml"/><Relationship Id="rId25" Type="http://schemas.openxmlformats.org/officeDocument/2006/relationships/customXml" Target="../customXml/item3.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b.watch/mC4irq1lCG/?mibextid=R5ymit"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omments" Target="comments.xml"/><Relationship Id="rId23" Type="http://schemas.microsoft.com/office/2011/relationships/people" Target="people.xml"/><Relationship Id="rId10" Type="http://schemas.openxmlformats.org/officeDocument/2006/relationships/hyperlink" Target="https://fb.watch/mC4dgePJyd/?mibextid=R5ymit"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drive.google.com/drive/folders/1Ios7KcB5QUM2Jsm7C-eLY04EGxryS3YR" TargetMode="External"/><Relationship Id="rId14" Type="http://schemas.openxmlformats.org/officeDocument/2006/relationships/footer" Target="footer2.xml"/><Relationship Id="rId22" Type="http://schemas.openxmlformats.org/officeDocument/2006/relationships/fontTable" Target="fontTable.xml"/><Relationship Id="rId27"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0/Z6NRBGsyMczRWKFS695+8odmQ==">AMUW2mVI5+r0lG13UBKbAXUUK6xSCLaers5zYGDx7L98LNQVUSks3OnTtRq+A8yK3eqHQUOjibl8L+/OUPelU53QS4JS4SQ7Bl3zdPHIk4Vdy5vY93MgGY70yW9EC2pBk/+Ardmv18b/rFYCqYVM004WxI33PxHsIjpEfmJCzomnK2IyjRPz7MIDoE5wnGXngpTsP6xmpKOm/tou7XCdyX5XoqYdfvsJFLQ/UOZO95E9CIVgxpgbKQYO6mO2kqknFIyKhUjb9gOzXF48XIOcUIwDlaBLLutE4xjfj3ziX9q/Md75x0X+gPfXPdXk5ZMZeuDFo3yjAj3Gm7u3J/FIgs2Eo51JgdkpHYSTjyx6SNQUzRPjg1UM89Pxxrg6elJWu7lpFzbK6rnz5XRjpPNBic2s3rfTbcH+9Y3rRKIns3leRzeCQSmrdKi75iGlp4FkPran9z1iX2+plUs6fyLK7/XSsa10zsbONZsqba0GSB9mKhJiL6vvTIVYJcCv6pA2uLcUJLV39wXbpkxK7hY7NWmTv3V/YAadpPqBRGGPB0aKfam9rR0PezQ97udG4Kk2fWMYh2IOsAxN2xRDPUlcHONyW+V/H/AE0sxHAP7MFHdFgii6ONrtgmG0ElGxwkd3V3ZXNOLow/8U9obqOTpUDZTAPmXuWgRVuca2iMs3dtFC+CSwRT38LhMCn3LaInJCGfLbM2fH6ri7v4wVX2Vv6lJH5fw6StZ/1KvwEwsZh8hpx/IVbANtI95Aa8WV3bIVCft3pelKOQ3E+ZLQuU6NVsLrWQL2IBRiErkV1g2UJatjn4TEBrNnCHonVyt1DpBDrOpZapGrjYlVFVOntq9VjZZ2lgM3KfM9zGOK/MtO51TODRqoGSKeRndep5btUhuYLqCp+VIE3RO8+1NUwk6BSN+GiMTF6UXVbnHpJ0QgI5B2kgu8ZOtzdopaUv+RJcxWpcQ5ZDE17mQir6mCxe2RtKvR+e/IBZC0Acx7yYTxFdYG1Ya8NRICCAPKjwjfAg6x/3Ff09Hdv4WZTjFsdejbtQvs1mzLPV3DxLxNVSqyK3IPYIx8owEOp7FYLKmGlDwnrtdK+gWO/c/+VyRvm5jKcDTwBBqnlVUG5XWxtOiKSjWZb7W4KZ0gFGaIBDPHfmnm5Kj9OIxzH9j3VZ1a7d6UH98kPiiLEen7bJt8Qin22s0iWfRhTanOS0krCpJST2AO4huJUbb3FyMG2uTlvNEGb/1HNaOlQpW+kNFcN9c6IYI7Wxk1L/hQSBuIn73SyNIxFMpkadqJjGFZX6XLtd0Dp5VNim8iEho6b7ZLgYllLmnq4kReGup7WtAerEXITOWOuNgjb03LMpRItUsTgCPX2Qmbwaou19BKYOxl+QysBsHAQFRSbGOTLcNkLhS7VoPcAntpKoMvH3hkIQyCWqay30bo6uTGsd2A4w7FAm+MMmSuF7cd0cMimYnZxBDgySgBhiz8njGCpBRxh3vEAxPkV9XgO9X0gOOj/+In07JEAyHlglPA4qsIaFejQyJCz4rlSxzFhSsY1bVDspo30C2RhPl8TE+cGWkPwsGehy0CZmSB+EYxjNIC2nwnFWjc8AI/8FycEgcAeiTK9WIGChpC4p3mnI6LacJL5Iqwqt05zy4nqy8thhjiHCF8IYmdRYuBb/t9Fo1b/Pq7esN7dDm+lBj7QIpNTm3X1zNuFp0ps+lPf4p3hhzt1iGk39ULMyiia3NvRHRtrlrB9zX9IBYVNBvmM5M7boLa6sKZqO8ZIOz14WxrCbdtVcLGslsapHEjw3Gf/dOgSAYpyw6WsXINBj7BP6OfWlfKJMzbq9VIDMGPLAllrnwGIvlZlMu8z7KPIzN9hdDibY7rodRU1+Rh+s4JupQViQjnrqVe0gbcN0BEiBT+8yEoRthlRhxJptKtSPZApaovAhDH+QfI5B/JQImaO0xa8Yp14CT4gLC7xZnHBenhk5DWmDzfLJlb+31/C3Ew2b9MmNdhK+h/vo2boVEHFjFG5Cwm/+pTYN9STHleDCBE/okxfhHJ/ytalT79i6e3PtwwrTz4gbfm6MeucTqhxerNs+Mha00/GRz18I2YXRW+lPCxmsGwwCbCWs0k7dClTMqPzddH0kDSwPg8bIbVsTiBbzvdMkhSyOjnyd682TuN+8jfPUCZeNukv9pVTRfBDmW4RaGOo++CLja3QuyOjySkiuyY1mVCNn9Q14IPGOSkG/J2rddDMCqVrar6bgbTAoF/aEyJS3oZktTXbNHMRvSbmce0/X2WRA02JgEFi5PPsu90f0xe1t0uSmzzrZxyMCVlHa4dl2bAVlQJNFAL7YTBbPubPiiqqmI1rT3UgvD2eJpxXkVm3MKOVG6sqDH1Kqp01xnMKpNI5fEKLFIbCelAO+K0dJOhjTfbNUYSmAgsQFY5V/KxWKixO+Yvp35dQ1R4GPX/bR9akTRqj6KEGcofq3Ws2fHUtLp5ne9v+aurEoBM2syIvvXYMWLN0EyAKs3ZgnuRynaxuj+kfr7XOCNOPFhEpWA6PQ7gK5czkBnaRk5qHQ6FjoH2jJKNjNR5ANwdAmmvVjyzwz7nfHFlRaN/Gfl1uCoa1zh6pdSxCssv9mwmMlLOACaR2iVzs92fKa+gVhWX1qtU5YEPj+cpL1EtOKdpHK3kOwzwopup9AkOFKTXf+C9xI6mgN2zVh9fWROR/ZNA/6skxGBhNpBboa7EoC8rbYPUiXcW4ycMNnWJuiwxdGIireG6Cr1+wPr9Vd0+tUxh6QMhmQQESk+27x/UGERKZzHGDay0wbJ9mDAljqZ9tqwcU3NygpeFi5zujg7rVKJ45rRLOc7+nnw2XVcg8e2YWL7U9zODywR9UmBjEHQLtoggncwMnEFe4ByFZL/JtIg+IBLADCGPrOXK0H+1PnSadyeURheL7AdMdq2RZ1O+FYVD0lbt3C5tZfMMtZvlkA72FA/UwmRHUZaaQu499bWVrxjjU2WVIsXWrh6uf5pgRO9p43AKLsQ39wrTWBI5OtosBwu1TPw/5EJDrAOachBSidDnPrfmQBHs2lrpsHj4GjHgp6m1a9KFDffqaZOb3333FZAJZUPumTCd51JVRNf67BAuR7yw6Y5wkLlpKkA8HkC1Dpf+E2shOTGmAvB6KIvivAs39hGYJTZXq6SKWsnFcZGq1CMmGw9EJEEFUgACnml0eJExG24t/dxG6tgSPiuc2UREIyADYIGHob2kj9hnJIWUrcrPSkUVQBNbV0ducA8XfPZiuLyeGXcb/RAdbNCexe4mAYQSPJTbbYVBWN0ctHOggn1w+8+HB1Hu+KvsPkIo98fny68ZsrtWlt6k6ctFhNQkWftdvhRGfVquj2I9Gr0dg35zbTfg+IbDSAnx4eTYvmi/nh/7rU8wlLrJAfhmd5tfS5C4sI9rtH9S7vQSk1clP4SfCrnkWCpuHHUQKFUJyFdwU4T5zvXe3PCKZEnatHXX8njXWASOz958hve1igBtdBTQ9lBxJEtkcQRlBRiF6wCEu4EYsJPicSCbE87VtGA9Mv8ZKvtT429KlOZYUH1M/defXogQ5XUyb26XzBA4NVEgZdN1wzrwkLbX8sBKYwokSmcIo4Zbjbf5hgiFZMbXPivS8VMaqoVLZUDfkVZ+hpZdOC5EqH6Mkp1xlPXIvrbDbwcVfNZsGixi55PC9X3Q1KeomYWD0gtdQuj9c0rwziNcC+IdDAfm9snTzq4J9s8C82H2cp+uup1NLEwrb4KkxLQWr6e80t4xjVb8jrvAqlVFerh8kkU/O2AArvbS5hSzFB50Y9E404rtsNY7irF0PDQZdTPTPoJuxZkm7CPi/XZHX0vw7bitzViZpSdJypaaKDw3/O5nQpl8PVFrunP5z9TMumNo26PH1IUHX8FHnRvqc1K94r61Tpto4KnXv3jjJ6b1oqm9taKSUKhWBDcNNgsmFXjuwvQxlMkNpXsM7bM1zs9AY44F7V+wznHnaWYnlSq67B9W0Yc4U4j1noKDiT5wclnKCKpY53RMjcplQCGwp7Lr8weNmemwK24fOpRWRpT7F14H9hiutEdGIM96/KGrqp7JPiZGfIQWjoQMLPFQM9WbKHa/obtj9JlGHOXWXc21k3T0PSwX9f+jUBgogBvhrYabQAis9FHQiSJsBLtkyJPBAQXTx6MEKBxFAkrnR49oCRuUkcpl7WhMoqn6xyrpbsar+HszVm3LT/2Y/b7DDIbgGAcay8pX45ojK+4aQ72Jn2Sa2NFLnxMJ6a/+255e6wAbxIpeCwgU386ij/cgr2GlsaQmJwOdsLdN28nh09MCw2be2wB4bW3E7/3d7/AMNN7K0ui/rVJtfYrcABZm+uOz9O8xFmHiPxnW5iNCFxwOByAORLMLDpPt2/hB3kW1qxIQqiBnGgYtq3K38qltG4tTFgR8Wk7nNn/jMzNC2vyfpZwHW2+FHasImdmRfGLN3x6lzzlC2+rkeFGhKlygpY+3gHuL8nf9p7Yhs01EG46NBWX2IxkoAyiAZjDo73G4uNuF7yUMwm2z8wkDHA+XsVgwoY3W2PwgiCqkWrtRb4qf4qFHXU5HgyHFm+LmQVYIwwgN/T+9/BWGe3kTBxFIYECO0zEKsmqOYXqC6t22DFUkxPHAYRlqfjSgcrmP/ez1sk/OLAIXRwlv/HREPlmuyyZULD32PGycSRSge9zpqgt2hHj3Y5d4guHydDz4Sdzjul/OL1z/+4NgJ+8bbYOwP5UsuhTPAy3gjL4jA3H6uHrmvLYZNOwPwLcQkAVvAyb4IaVg22YpFQ1aaZzOvziNEArAC2/LvKtp54AS9upuF8r5Y+Koi2FgOTOa2bjcjoa7MkZr91K3vIvmKTKKjLjWakeCKLzlVwCYxZiFGvlDwz1Ew077Anq1NzHGnjuiH1AWQx6om/iLkvbC3X16H2iiWRBviQao662ltwgBC5wwqFYJ+pCueZI2c1WE5RYn7BhGka+EXoBYdvYZN4hQhDO0IAsRt4XUlYGDScUFS+X4DQlc+68ecGKS2Q2N4BcU41Q1WzW3pkwkJxzxn2dOFLAp3Gmas9x4X0DQVWxFa+GOJABocUbnhIKE24FMRaAlxsMgNCk8LXExQSAmTrJqmhr12b05dYCZZRNdSAj7LFA78RZ2HEmXxoyIRxLPkb5D9Ya4GqgxDt3DrUYZcBTL1QRdlOHUYi8Au0ZNXMYaON+xRFjwQ7l9CaWgnkXHYfJQk8343ecxumVOVKhVi9rZWEO+qGSfcgtZVsj679tubZmzn7Ds4/IU6Tyq1p8NuMXK2mc0KX14mwALU2j9O5XQMjxP+Fcy1+zXZ8JHL3oDq54ECwnY/IjHfQlkj2RD3CAgILQnf7s4OlbaoNm7rLKYNc5L6SLfLrk9CIeOLc8RiF1kuAZbolMqF6o+9bprqsMt6v7eWAajdxMofv6mt1zFJHvTUzZEIq7c2Zov+b76oVARtBWKLkK1E1vaUd6MEqW18lgu6G6nhul6lzr6nXQEK5qzrrUWRevL0i8b/1cgmXwLzJiG2h6EFUiN9hVwFF2+iooDHvKr122p+LnpDiR4SQHZnCAoBmfLr7+qNfDEC4wLbHDDHS9zdADOnhfaucmd7jS4nR4vrDQ9FHACQq1vMks55PzwVPEBOkwW4GeYl6XTXbKaTLsFJp6njGecswkNrq4DdROQehlgVC9rKFfbhyXIARIiq2LbB98RvGOBFuEf7C8DkARm9hGE/MHMjyqgz5Z3frsLH9FWrm/skij4p02VhM57ggAygy6BdJ8wCnEVekwfM/ZZ8kB329exBQiUbwqLCw4B425abLWS3h0+rCRwup3NZ6OExswx3yC/t2ZKmTFJHKP97K/PtFWUJIQhb2bof4LYAQxY3qFdY01MIz/3Xx7fbgb3kgpyOzXOjWUdLYLrU+BaMi18CvqzVECOXBNPFN5n8FJOKSRNmp/m6sPXV3OQRkuxDrvmh7qN3DHy3xtJv3dXTZpKKFwVup+4lKKUQiXD+HRKjdsqozVBnX0Z0GZqWSdnmt/5eFeOztk87ayH5zK5PDgUlUgS4eRZ5XD9FS/sWWS7oO/I6TciigF99iMJCYISzoNn3sJgsPS24e+yCdLTFoGi6zhyK2wXO0mtEbfHFb+dQhfSAgtricTZwJ6bDvLu5w6GD+cWHNU7/e5Mn7P5gjLTCwT1wdMlOn6BwuUcv59IguFvbzpJQixwygxbpEaj26aN89GCopTAeCP8rybpvxqvh73ryC1mb8HERqi1+B2+U+8xpfJxiNr3snauiasN7A3X74hqqSny5PAzSnThzou9JwaTPoW5oKfrBEbg207gTKc7BYwbSNGbGvEiE0kafGIzwxac/gtZpULFk3urP8SgLvUKFENHwH2u9m1c/IKwUBqsjBU8cqIIdU38lw7mC6xwGflrEg3W1TVIGCF4Ff+cjDmiYNGcZkBZhpUed1uBl76Fqe3gjgig7q7e2A+8DbiLTVkrdOWekSeMnQT+hGRuDyIe82PQJTHQHvKqJiPEClRWg5uPCjCnj0w1nxd1MgWXoRlqq3MocFIKc4YetjIKYIX+XzBKnhMmJuc6OXtAryuG6RTJEPq50YshaRp6JhB5cyczE4T2NoTfnaOdT88D23yhGAV3Uy6z4gxXuvVSMTUV3vNTdjRVHvxK7U/RlSNklc8ziPxoVR422NlXvcc4zsQw14hDLV9bWXuN8a6HHoRMOlHQ3bJm1X4YF7wwCAZT9C8biWgBUwaSfxHo8f+yJccWxIHfLFWJECDOWiplmBIssp715xMtlnEV6MYBLBTDvSghhXmbP7vA+62KPXSjrzh+i/Gqy9GFddJl6vtFH3U7PlAB5gV3Vh7wnMEzTLnbt9IYV5LMkNIR02v54TnnNwkf1ZjUkJgrDFhNQftZ/xbbLNOh/NcC29v4FI8dfyLhDkHXGyb4Mb9X7gGf0kqaq/+hW4b3qu7Csf7mMmUdf25CpIH4LeLa6BcW/DxwJ0jRV+ax9J1JV3CMmfPWzEE31MpDz3jtoI6ZBc4h8qssQMXZwfmDwxqeYyW0raArpCCon4oJhI+Jakww1cVFIM87Wp7f7DXx/03hezl5VUxyv6ZT0F2CnHFTF37g/5njPCmsgININFxEITtREFm4AbRIYrRNaDT7Kk44eApnUoOTdP50e8pCSqsxayllCnnzDoi17EfLf5UnhW/tpE0OT9pQkomFTVJnaBf3r9gIwo9vG0cEW1IuF8jmXBK6x46KJq0ueIMgsHgunWDplSiZODzp0BAGL6uNVsiUwx6p7Cr+4OdjScRQs52y0ElvhXQ4a2+4K3d4nL6fl5JCS+5g2JI/Lw1RdXuYk4QgXTIpDSJqlV80JgpcxqpgcwnBqZOWdOX6egTb/bT3crVeM08kuKtEnyyzPZKcFxk0DFl5x2UOWyGb9NH6tuCV+8EoSZl/L//YT5j42lmaxxST3stcaRstaedH3i1YRhAN/VZsabJChSOOGEefOvxfT28mOB+vGA377zINGckHG2DESe1FrOWsiL+ifUSIOxgW8X8DLyrjPENHfobQ3y9O3EJS3YYcq1JWjdzaJ5f17JBcp+JkxCDRD7RFvcoTh6EI6sbkdgtuJ65P6xICU79kdd9sotECpoo7FbxfMh3QTAp0E7+JgW3up13R9eATEyTa7EGOYJ30lv9dVsBjZgSCeHryn+jPBgbbdfh3usx46JxSyzygpbMCFJ1R3VggoImapl3NOW3p3ckFNRzlYtbImUoMpq+k4FvCpOxfNtwkTku2uUe/20N9lmrz4kGfZIWyFOpltrCHSRzmpRv3omAVIQd65uL1ug09yI54B2NzRWX5lV7bOxD/AHltZI8T67vljw3qIw4tI+nuCo8/eXYvNvrmKn+9CiDzZbM45RR/qv4RNDbSNz8OKhCUeCcfaclXET7AwsnnFTw2oeLI9DanZ8HLYBPvtjCZizAlen9V50VXUXaGV+aasOuK6fYzDHynxKWUmMdymGaU5SeVfHzMflB+cDifjsAj0d0118cRzijNPgg4rZKjio0FsqIMeAfS8wE2SbHYZEwbsw3oUkPEVu4VsynKyrLT9GSkKLtS4ItRQojMyGVW8IJmJA09yg4oGxDEFmRGqRWA1hTLfKgDrVL1j6b0mMYy79KVVf4y9TQd6gbij0B3FKwRoqHwnlzaZYKCueLLe3gRxywBWS/PGeos2LJ/TyY5GED8ajzxFP6rmuv1hSkoaqcjHSZG1AVm/LrDXMwA568kWNBMw+xWOS1k0LS2KdRmeJCUPVMrX5+kNTVx7GkpCWuCIHlBbqKOaV6isgJURVHF6OuhJHfYMvqNf9T8WwH3X1FBwiNanBT00ZGLrnsjjrTq1f+8PJ8KjBXnPjgHj9FtZdsFGWDb4sffmpjFffGF50ahcgvgXRWHof2SmMXcQfAuUV5My2n8zRIqT1cNhKtAxOHEE6p1a58FQPr72bPVgnDZ4Z6/0yJTKTaE/PSqd99Zze0Wj3rKx3rXwSNpWfLveuo8ZtKyS+TACCrBWHJS2+NKJ/Mb4yNjZyftRba+gOy6cwOIuEBCkBw8xXR7mrimcDLd5ayDvGOiyXG6cEXXBilsUkoWZf7KTivdDBfCwyo2iNKkZmEz+GTOEzArjUU1TL1zX6jz3rbQy5u7WJ550Zi/i6Uh4/MeuxtqHY6CttKf6KkpUja5Hpd07Bq+k3JH74P51Q7OqhqkmU0EhiKbCkpCrMrO9ewhjfuYp38fg1wMQZiWt1Nm28QGm/iHKcmJTLt0AM4VW9uBOVpc6uTeCrM/OXUp301tz8Im77TrJlrQyzgOhitfUHGNY4UtsxfSGXwbYi7xZZ6CBPSBEfhGcTgCs3D6tqh9A4f5UWHVqsa773U/sYA/vEcbogho7hpcX49u9W26Eaiefc4e+pQXkHfgPRTZc9mqQIz/O+z97PjjU5sJa0oAZ77Ummti9eSAxO+NDWxKitSkX1vmUcmI6rrR6LlCLWjkxlpQcRR4MhxFOpdG9JvJNN6vC2BOQwiIFL5N67lYOQCAaTl1pL5MRfb2DT+Yau7rxpfgwe7o4qD4BURA5IwdZbOlZMFb+p1ohiKfrlyLTnr68ci6EjUJ3zA3t8hxXxfp+ak3KkFzGa8OMcr+GBMisfFZcR8Mhoh7nnB0iU2hKDzjYe/mMQK98NnIJbDesdZnfYg3f3Mbp9x1j5aERHx5pOvNdmRwAJIvbJAOruTDbtWPR0kTNTRkRs2sN4LfjyzsGaxQ8XgiOEzcEKNrWoP+yV9qv72lWXiUjeldUMrLIC+YsLwg1QjhfNbR+8SsR79IlECGPUOCipGyO4t/GZADCSxaqnXmPRPAo95GQk/euR5KHNfAKfb0Y7TI77B9JYhYzzeLExGFdQI337hxTCwPaX+F3qfbIxStcWuwxXXewI9Nl2sE5M5Q0j5FnT85dKiCm0xg0lQEzs1WNGrzPHaa/3+YI0sD3bTW4POOEolJJWNLH0jLvhqOM3onqyRuHg2GyGKANI373hQRnq30H/0yQz3YmbdR19XOyvT1QmaJOK90Q3kMIRVbnJPlWPaeRg8xF0V5zbpSXJ42cC4tX1vd5pJbSlb+1qmq5BL7NWrkupxe4w5RonbCMFbIqH2LMfGqNdyYO2WxfkiBfI05qWI7J908LgS4v9PUwlZ3oIZOQQKpN3Pb4avou3AiinC/JJdd1NeIXDaZ8niE8N4vrjPA2qLaHFMEbGkNJKnq+DdnandZdiVS9WukGOHWSa2wPM69rEZCtcOuXa0L23CCO7GC/bCK4N+1rpnm9NmYsJ8sqggzK5haSfz0DVqht5T4pkTKHGprupQhmfsm+I5KETZQdJ2AwqP+y1eL90O/TH1eTq5h0A6dpWllsXgqs41iOCg5DwcohFI2aJuDRhd848ZpVW4rUKSgnChl9ffnjQLKtHweoY84N8amc3X/QaapJ7LnDSnNG82lAFOD39u+tuWMkdPPZ7mTtEMiZFTkMmojMd5JT0EAoqoUaLO4calkN8fgldm+XBzPXLRSG4lYo5iTNRNRfX+BYz3xffnG7kMXLICnrKS678aDgCg6I2NIMtXgBQRnAnWu09P3TkiYu2IrzyD2NewU+UFj6wVf0xvVE5fbRWFOKdLLPqFtmHXv5rvlmpUKuhJ8/m0r2lbkrYGQFXFkH1cCB/r/2d7YefpjToOzYN4T+K4RfL7n2o3+NldMlSOMyk1ebqtL97d+aWsQHvErkX+WrnlqlqhXqkc9ErsbTu2m3KCYWnVagGpx+obFmFfiZVMIsiZU87CcjKmOoxa5jjhxuBDvkbyNx8C42eMrbiQWrCypskOt6JKrhTSm8meyCasimT47WGBKZcwDUrZqyM2+mkgGLQGEqh3xZyBCDfUq7XljZ5UwJ9hF/8ZcBdf9QrTUFsTKpdHVn4g3jRbm3F+KF70k+Xcobz7S9/4Op5LSoQHm/GD96wHozwqjBEAuK46XPutOU7oFRl6Snp+C9zZQPw9wJeVImqfSRElJag7F/W1ZN8F4dJU55tdPNjtCvBnuxg2d2s9XVuxMskoZLppF4wnW2Yxwa75XD0a+kVaRG/GvcaJd37jdy29K8qf18WgXE4ctcWQQH0NdlcATU6Y2/OsQS1hq/Z+WSZBhh6f6Rb4AfSZHjF+GsvPhIj6nzqZkokhtXVgObDw/Ww733CcVX7mMLTS2n4p9XXl8zEvpZudMkPZ/iqREAP8radD6DZ3Tpk9FuHDf/I7wvo3I8hYw+JJK9Y+6RCWc8Vk7Jj8zO6+rBYsLiPGFw2n524IcN9kYAKurj58hh6TgBWtDtWLn8tu9GgDed8X5Vyr/wCq5faxs6GY8MJjtmpcuFzyhMdN6kQ62fzg9TtGqR7nBZIKQTZDAMYTBpHWmGUoULG0B6JL+EymtOJDBwSCj4yhYFFCkqnDTsxgjluyygznXn8lOJgwYG8upUrkv0uv9pI1qBEXFXpoKIc/siVv+mW/7pxrmRG+2rbVolD0Uutow8BloNTx9pbs/wb9yZOsn+Mu5wcCWQXuAlusMcm3u99dNMjc6IIp+1yGC8eq2IbP4zvr1zP/rbvnP+ai1pU13RaH86aSSZnfC/6fmkWGOuAb4tU0GR9FYUtJPRLgDyRZq8V7gnr1SX65pSp/mvhLuV3r4EpNpJDfYQ8efZ3Y34LBgsb2g7OEgHfAuhrJeWAr/9+pn4Jm9jcqd5IsNB5QjRkuoWeulgTtkoG1ORnHYHiYAlb4pP1P9XpdTE78MdepyVBv8dKIFdn6IUfsIYq8prkdu6lvws6xz+GcrUzFFD44T6CkXfGM39lRf+cd51ZcQpzMkWrxusAoaDUdR4XDZF+l9vO0P+/YTdNW458oGropHAeQ+LTYjOu+7Mw/7ONo40jmVs5v5PBBdnCoqkRH7tAO49RbtA5V3Qh5coG3nSsC5zNvoXlAmfD75npD7GER6RpLH+/RnxEeOj0bMP1VyWqqSHmbvHsuAo+PnnwXeyQ02j2PzLlG0Mw3Dmc7bDzI2G68zOJfmPVQh3NPV5MllOUboFHZa0YyMis8f03nnQmIIKfGtTewsW8/i+TbeDaey1hws6eDb03hOkaRF6PtGW1BVBo/7E/cHr3y8lvae2aLkGh7YtBwwlQrlymSEZqRXfVTz4lj8MuLWQUUa+a6TuFbd8vhyksbGb6exoVbGJMwIhWjQndqqNeSIdxld3Q8tr2DLdXF7h4emUn1WpNFkvFTDQ21PQgR+fhD2hsDzBK+gCx1tjblv5IqUU+L5a4JEObu3Y6+lIV/JE1+iOm/RfDdDdx3f1VeE66APweFzNPUKc90EnL/2L03u7FDKs/a6MBGJV/IlP+bknqC8tT1UcRdVq/w3ItrH0mY2sZDpu7WFJFGSL2wygU8VrwMnVSrC+TsHUNPKIfAteHp4JNsK2tm14VR7L7Udw+eFSYSh0EXeXwdh5ZyDaGaGjeZbWER6wnz23h4VpK9/crfrGLBTGpB2OrhtCVfqs1SRJdNyjVCvrA5FfbcQUKk1DVs/pOsYsqCvFCEpuSRvXVMT3dgLFNDiQkBCnP1IAy84EC70dyCyO89WRRkv+Kyytn3NRuaBXG275zbm0uF3xxfQBX/Yc/9RFgjBIln7Eqww7H8El7NxqEuwlnsMNchIp9gnNWWwRLVk06L/1wiM2R6h0SBnyLiNzk7/WGxt/yM42K0Ps8v+iAtT0/4/GUtu02NZ/ksBm1VeQpA0h1RIx0NaJE31gPI1xPcwHYj3Wg9vRsecwABV+pDkrtkJZtXJY4LX0ZC8EzxzYOPkuM5xinusnjPCGmRTLqXOomzs+K1N8vA9DX2+S0b5dKDZAB2g46mGyuxwMdUoELDFNf3kzje6+k17+bDqpkIa+y5NDxvjxdK0tLT7cYZX3f9Q6tETGT4xnoSrI/vD91zNpy651FW1kTz5HXrzRav7KIbz73CO7Vtmgj9EboRUjf95ydUUuOe4lnPrnwhzwRnZ13SmMoz0Fw13WFiE8MzAEQ72gP0PFvLVIwYJp89sfZExju8QHwpRZlHCUKy5kuKDCTcAGdX7PLCUOqKU4T7c9AME2HoiUpWoS4bxtx8jGr+zgKTGQf+S75AiB17AOPRJkgbG8di4XJq0tAS1dZ53LfIDwXH5OdZ8Zi+3CcsP0uf6+euqrQescgcR2WOUDEldeFcz4l2zqty1ahXu/Hi33blcrTZ9yWPmeNH6NvRhQwnij9is1Q081eym5rXckSua1WEr7O3kTUYUUQxN4HAlj/oJXOeY8za793jvXHE+pFI4eVuWG9QzvPajX71nvqojoeINRKJ+DDcNmhj52Oeb7WhuHANht0mP6FTBbbynDdG2dkmOu/KsfVqSwKgKec1kioBAA5AiXlrXr79a0GT4/kXig90QAYabQTXt83dn91SmtpSiNqMZF6wO2Xx80vK0r4K8MiW6oWF0f7FniZZPRyJq+AonkFozKQuOzYo5aWXqYkjEc9b1chCtadv5cAr31StLXS6snqg/SJbs3MSGDJQdiOkuzDBUvAb8oDd/2mcvnMppbLibJ9hJ1dI9wpi7N1C9BxE18pj8esACtiMofmBaINzYg47xtw01gWcBvbJkSWahCeW74QoNXVHsryCuu0AOmSvQB9buPbG+eh6o+cea4XUOCcw7ajrOXkhZfkMkWqdpi9Kps2qJzajEWK5laxLx9JxPA1wS7aWUXmW+y76YC6Ro3fJBkNAPFlu/xLsRSQrx23PpMdP6Y/fjzpdPImljw1pe0IwR0V0R/84UKTcO0x9a9QQ5+YObszhb4MKbOLPgQ2+bieIbzVRvYAOPUcLMuMeMPkcmPomSGeM7q++er/AMXHaswlwxjW8tb02v/16RPXZ4xe78NFs7MA32PGcKsqHb7LV9FpBul+k6ZE1KykODQag4hiqatqb4QTu0QvznICdJh8sib053N5GOyKXudiOAe6tMj/m61x80a1mdp0WW6khYka1mpHZmSqye66zy0nyPwU7Pq3PTCrT7Kvs5QoyAwhcNFbFBjzqQoNjA1HjDD2gqoUHIR+Afm151JQiWkQ3pEHL9N8S2X6rx00suBVtR+IIDiJZFWBXtiMKcHC1Y/aXwhLTAz6dsVX+lsBmdCWJLWA6t67rDR6470/kDZtuAy0uKaAINIM9GCBLuG9J3X8kB9gu/ZBTrQQtUtH6aF5OULvl5WlcL/f1+dKxtrpTQKTnA529J9/OyZ7/svC0ZDmkOpkWY4Sm1qo0qIszC5F9Zg23prsoWpY7zkuBfaPnZUOSaIijC0QucaqsepZgGz+Rd/C2BXg0Iolf7aSQd9kj7ttDs4BDcMLMRmluZIiAZKK0Z+QGRQlVXILx7H+VL0t1KVx+Z3C6xwNTyVlK9pSZhDgKruHpBSkgmTcpJEeietc8wi4nI5fzSua6I27WHm/XG73mj6MaAtVX3OmE93yWyyj8mnWkKSsXMp7CtfGON7RPKws8ZEi1R3egHAKcavV4mLLPzUMteMn8wOrcKHrgdTbY8oEagDdkrT4r8oNEh8sfNPOGXU1/D/q0Fiep7CvonM6k8K3MyZ3uNh9bN/udFiHryIjBBM2Ljuir9QTdtHmEtraosvstqKy5bxHRLzDy4QFJpuPuijuN/keQOi4gfpCFlP8EBAUXuHbF/Ea8ieazMJvOwRx2J4GOVfl/kXWg6bZCyWr+ikvNuWathayuqZpYGz8mAEAiWbCNPVvKETbPfwLSt8TiLKZubuCqOuT0BWehCob56u+7Pk7eRdTxpCTRyf1NWvH8IjMd72RuwXDE6a0WpV0ySYn2VkozM9KUqwdhol9YquVvO+tLSFIhthODDiM1AIPlfAFJ8vdNI937LWbvHe5HKRWirJoPdQwuM4L+WYkxfcK/PAwPQSO2UYZB83udmxWY5nZSkDl8UaZUvh98DkIxejubbHCrqgdnRrRIKZ162fwMAOqSQeQdwZYIrAXDLZqL/aanzEsA6WLeb0PGLiF+uni/Gm+c4ffJR7L3DYFjhTxJi0gdmTrsxXAdEGYCi4+qzMtcUI9jPPooOXYcZhYY5FKu+oi52aODfccyvLRdlxMYY8VRlTbG0k7ltdDkkVALL4L10cUT3N3gFfUeeXeKnbpROoJrAXrRqDK20p/wqJBT6sjGk5uQkCL9a9OGK+hyP27Kmr4vrRPCsBbBUJgCAgbhKXZKHRW8fuoVL0xj9hJS3+5QFyS4sC+t2tqZNtjiQSy8UeUGhHTXLWBNgOkCu+YxJsIQyFAZhzxRLHVLHZa54wc2iz0bkz+zIcBkBk8NTxJkhB9nkvhigsrw6Z6bQB4NyOjJLUz8Qyfzhwfyobu19cTsLYsMloxtWRJpwb1JjO1Xrn5H9mTGyrEH1hmupvlkCr5lppG7Ds4B3wYKIV+9dMg3hgjNeiR7KUkvR8QbN1+b1oXb/b3iUe8m64gIlBypBNxDvE3HFhMubkcLWgSNnejJ0WyX9YPYMwGPu66zUhCi6YUSP3tm35PjvcBJBgHRSpKMrCdsoN+pfnhXCH10pQfHXUgKLfCO8MconmHcrQ7iLtC0R2IbJSSDn2PQwC6b5Y8x002zFto74HV4Sj2XUi5zIzUs2hOn3BwXCKuefdU2sVnHJN8EZ2LjJ0ypxGXyjmNoHLJqZ2JP4hXlekbiZEnwkSqBnSByElwx6nYVUFKOcIaeuc/pF6esHHUtiz/WRN33C6g7euP03rzzFzcUXyUc5palukZZjZSlHqVC8wIZWtVNC05XqtgSInt0aodBFFrqOq4PXADV2fqC79sfhRzuXhvsCekyLnKVEL0kj7LVcaR0Jysenj90eo4TBs70TnMtrl8oTfIkH53eglyZehjZgePKRh7Z9tfCS690uswj/DDRxkrroXI8ROfZ4ZnWp1wNa8vvqGbik44bcMEofcO90k+ogGjUnlSblHZKJcRfF4fOcKxklPYRzoOfkWhokCd5Zqrkc3dtwC7e8YUGauh52hFpy2cUs20pHAwrOkl9TkfCPxY3J6QFkhm67lMWBh135QPnqQh5KLyZImkLiyxc9ZRMsCOAL0cZa8YaPFcAjn5q7VVhKazlAwAV5ea/XXXWg9jAlxB25aP8VmyKGZZfHMEN9j7dw2i80MtKYsTug2p4SCpopfgk40JFUv9Et0nEPj6MzHbxK2r22Y23pTVotMvalLTU63FuyH/Zlc+K1jvAUajA2csLZ7M25qulo09jTnAeK4VwkT+67pAXLIaBxvvo1xxLN60uEKSiHX2L/4FQ1F2o9VnCdQ/X3ZrB068ckaNLLdkSexVQZEErgQFvsbOZEAuiJWmcPBsJUE4RbQSxysFV/CW0LTdXiYjlUeDg/kfa/Op3epSgjCyH2oJ9K/GCMCN9G4JuptJGPdSLT/OcijPHlTDpkg3Ou6z7AF4VFkIZwRgccYruRfuX39viqz8jc2TQG3JhbL/6kNw8spq9PSBkPt6OC9qnEyCfCJOr7Es6HRG05bYlcmZV6+0vvMIhpUNsh2DSRyMZL2xkI3xD0kJPUTZWhoLDGy/awK/UOABHF8eC9KB5nHuwobmpmVOGokaUME6yiwdy23gaJKBInIiarvgPADohMK5ypVPOYKXN7ezlKcnmYqjVyLh2tU8UjT1RPhcfZoqTPXjeqRmvCzzPKmbMzZpfRSBXd+2nEfneM+WcJprgG+WTtJG5Jhe+N0uTGRrM+nfRehgzuhgMhew/Glodct+mt0DAyei+Rs+Ak0WhLqcvj4HtKCDiGMKuiNK8wRA7AlCI0C0A1PKZ8RpVT+7YOH/QmAfa5XU7mi7QfDwujFjeabSM2OAiZnOht086jawyJ5PzilUYHF60BHWU5HqjxQn/a/zhOAyV2+F7fnV1/Xk1aInRpQBNUFGuhcz9Anfz5U+HfI1CKI0qWck9nLkDYce7uI2+bikinnlh9Ineo/09FPzrW6vya5RX+SrWGugH0U0/OhO4i5gEIHw2QV42GPskwbjlZLjTJ7GCz+6K3jcnrWg4x94Wd5bobADBC5qhBSatBR+Wi5kng+GZoX+2flO2g9NZNXvaYi0JoSUpYXTWoIoYiX0hFjgHYt6so4F6hPpWYWm2s++bKGafPxl8/6Y1IWWONdqsaki/np/sVoiM5bh1fSirSFHgscokzW0DsVOMOtx/qr39dq0tieKApAnFh7BBYzGZlCFTGuDiuDzyoYerKyXT996KkYMD6fK9FjrRXlFLOAaMIcJ3eUsIvOQM2cMtMl4soPwQHIMfJEaz8RBhgUiUnadlooEYVlruF1tq6n9Pjs9AKFFlx9UP65dVFjME1DfSRqNwxaB+D3A9dgkZK14GIShX++Q8u3tiZPmg73S0ypsF7oQYLz7gV8dr9rwuKeoxLWi60ZlNblc3M2ldGng2Ko3RZlHq7d5Lv/wkKiRJ8pmwPRc35riBnkpURHnW96ayyay99+im2QUekPxueeDUPdyt7YIRvJuoSvC/5tT1dxlYUlbE56gKuJn73G3qxzohfsLrqslWyLDljIyVAf26bwqtgszDuDo7PxtOpNVmFWD/leJtkF8VtvktGCDRYL3mir/3klvCZFdcF87x2NcDVd5pPxCgFxh/u/N6yjbUBY6ksksICOBG/awZTWYwA1lVySYlpQVaCvNv3Mz8DSzVBw6nMtJygmAdCVJ/1e715+FIgtyaYa1Jx3p890NqWghEDvcCJJHLRNEJuN/i6L65jCGhbLlv/OBPEG3a1hp8oN2xl/eW+K+BGX7U5yAuUplerc+8QxTb784wdbR5YNyo7Qc6oyVJaMlsnAjJE8tWyE2paDpcECKU87PmNQ8DlafcpM7yvKf5e4OX9N+b9xegVOyExiquHw94fQDVAtT9j54Td24yC8N1Rn67iEFjPkgmx5j06tzLGdemX7700+wOxeisjU+Epz6VwphieKsaek2MBFf1JKlpDoN43lpQwR3MJqQiROnyAWrUkYlP2qBC0mwYKmBZCVh7t91s5UAf8/UX18JDfLYDxnibbLpv+M8KYfMxS7/C7+0nlPFQJtjpti5MTbq96ZRq41kIZPjLSaYW2DKGhiFC1UKT7ZDnWUJ8+QhrMJR8QFLUWHNwmbtnGXfacYTL9yWB01XOZw6aOJCFnMKraYXXOk+oyqdemoAH3nNqpozSumaqm5YCsHot4PTk/L1ykVEN/myNG2A/ieAIQ/vN/j34aHkp5Edg7gKv6NpMRelSNaPLabzAZFycH64KEBuYpY4AlmRqHdEEmG94y9MS13CSe6p2xcBz7aBk9c6tHyqVWLOeknnBeYqqxk5jrG7AzK8PyHo16zyY9bpOUIsKOVsxZKQIviUhS/Jl8pGNM852g34F7A/NyjuDpuhdHdzxuV5ICgk+bgkzcVtzsp26HTX1yW9F4tm1teLMBrlfDE1N2s5PXQuV01i2354/W37FWICCesviIa14K4i2mxZxRvKhlqXXzvo//l3DT8IyoktZdYMZwCjsOUUKCrVSL/nLC+ILK2pGA57FGLvVEPkqnB60M4FyjDoBjPJnlURw63mgMHDOr+8T96DYyVgBt+uQhlClglcRsSuJ2rAEIOCcWhP+kg7FYIL1FOHw1U2sQCfaVbW5NjPluBp9GhsJvKhZYMolNV6EtdMSVGBq5SunnoAE0q/gqg2nd0z6EvZO7uZVuBeiNEaZa7K0C93Oi8vxybJ5KJbH1pSRAySd7z7EzAg8kY2FZ+hfXvfTfY4bsascw89C0Y8qaVLiSEJ96zVEIdU36lEfeb6GLB5zTj7dH4AYI6eaMBwATwpCZVqAJJeDiXo2cpdmQXCph8lOg9rjZA8Os2c03isOutoqKK2mr4E2GoSBBwqMGg7f49pqPg9deNiWkvf2itArZKlOg8uVrBu6scFKzHta5jAgZK23uWeWkUP13kC0tnG+zgMQmV0hp55hUu5XeSE9OKBWoZWvkEjIRAB0XlKW6PpgiyUzka+i5Q/FSfxVHszlenohwcp87I7Vwh3EJG1U7vUKZ8rvjhwtabDJ7rO3h6wwcq2nkU2tuGxMD58FcCNzZM3Ya4nycEgN+rDgDB4oTNm2TWOq8o/1A5Nlc/lqz1Ew7LQGZpWN7951aNOdkytd1h8EATHPkh5n8KjedyZ6x8QcWyL4QKStj7WKwc+AubCGzc+g0md5wbfcKYdgoc07o0/AykY2znI+Fzw8cw5vxPVM2C411cnkhC6YnR7mc+RezgxOTCvu0PwbueOn+fE1sj7RV4kt8ZOTs2Uar8PE62R0Tyh6re37MiEfORoz4p1fbHcqO5pohmwk4SD4aIFVWtkL3SaBE2zX+p0hkAkmzXNNZaCzybjes6VSqMJZHA863Z9Cki/Bh5FJFwy7WmFJpoLSuu0bSuJ6Kj/L3oEpClO2ZyP0cGSpUHHFJkXwXq+/Xu0pjUzou9hR3a2DbhdkvyqUgPIPP8aIFOMPu32/aeC/2r1tED7/TeY2EJtzSxH7/RQuNcnKQLp35Ymlf+2GCPlGWXrDiOQ9JZ2ogDt6r6XqDOjfMWQKDo2opTbL4RlAK9nsgsnBEmjACpGJprXipmXxMSuVOsK6As6KXbTmg82lxY9d2/BEDM+DBcuTCAhexcp+H/99f9Nva7FuwplQtpgMp0UndLofKzqIfvAwn67rSLtbfXLZnXlVqZWqsXmwY4LY/DL6JrcU+phQe+WaQKrhvaiGEp6ANE0uCDCP8Q2Y4GMOzdJoEcUm6gvYx2LWiCD9zrILZq+N70NnJADy2Ss2B/twrcg6TaoNblktGBwrkyQ/TPE5KIXcaRkJgF8L+qUNDGbbctXfZ9uM6jhOXeANj2yZ2NtFyY+byP4VFJrLg0WJzPk6m/XAn+jlls81s48Y/8ODLoxyUbt3D6FN7X6kuCbYtQMtVjg1/3BhTrlh81bC/Gwuh//iUz5b4u9enrGNxYqE2IlYIDvNxzamdnW1/x2MXKee/tKXzX+nfaDUji4FKaZnilQv8w8WPuZmuH08IcNJF0JEJPgOtLqpiZ7CLzkWH6M10fOJZQt6D1izXX+S6P/o6W73xdkL0tego3mIxVgWlqwP+wHNulD/f+V2J5Yqc3RgKY36bR+SQSCnfBQSrTURBzw2ujhrX7WVmjWJKO2Bwkj15/7iXGObq/7XoxsobkxTO1NosQC3Lhsw/+GfIzHPmU5RLJP3VyiCtnYqxf6u3XAv8yffpNqq3KUXlkuBPKr2O2DU6pKZ+hPWUma45GdekFHbBTNSAzdWnOg4c1NNtvORNWadpvLLO5nLrDS7OVcFxNqKeQAVwKuazwVJA8nbdi5+m3UvdlpSA6ZX6hmUbqhZKXCn1BY/57b3ONQZltpBKQJTBNZaMKjSd3w0nMrkJIaWniX0YDHzS/XiIfXX3LmlI107LcBbRXy/RHCpRTM+I0iDj8bQjOBZnyT6xkHJq2vdI1wQVTpMLv2mkNLOsJwrrGLrm4ShP8KbU2V0bcfPYN++t01s6VcBUc1+NVjDQwRw2+Dwl3gEjp3IKl3DUCXqzyXkmlcps4On6LzzD872EprXCBwHU/j6LinEmqPEA8Nxe+m9sghQCGhpjBi4dv+BcrFVVmcV+p+M16PJ3CTHzknarvagtrK6vY4Hy4XW8QazaXY+39t4E4wOmA1L81mWhy2iFEDYFwmT0Ii9XgRJKRcmLQWJw1p5zxCwGwZ0Hj48YGbTIpIRMINuytYuvB9WvF+fEES76Zyan9r+fzFqHhNynIuj0PMDjM1cVdozslNpDpRL+Ft2s6OtyMY5Ma2DliFUiQEeUJPdAUiS8nvRx9eUMCcq8d86HhJm6sWby3gs7+E/7H0ljd9YdLWEdhg3wDs7MKdsV9eyqG4nIFM1oZg2hCP5M5OUkNfM6sHTqNtDphylUaA3/TuT+iBECBaAtIY47H8OT3OyYEEJ2E150DRjgM3r7gPx1u5gvCYpPGRI9Tnnx4Dz+6qwQXAu7i5PHcOr6sXeoXFljCwz0HQkOGkJeNjqJz0ueXJXMhdfXppl5bphz54nAj24CEyaY4s5kmkVEMBfuJh0NgPs2DEdazcmTIgyy3lARQFrN8tex/qgLCJ6H0+X2Y/+5tetxihhq+L9NIqYgXqWXuFUWgKp/FVri3RQO9yCRbu62YU9EkvlKSF2IQPoPEFWQ7t9ah0OVqdfClF72inkOxkwbeqe+z+fgk391toXTjO7BqEhC27u6mVCdFjhPEo9OR+4VpvucooczaX8yrPncMdiwy7pKUlbRZPQCsbq8oY5h7FGo4O4bedrJKeLXZl+g4WHq7wAPE0QSBKfyGXeu63W3BfVxb6atnoTnaix/RXiQQtCzNCkgVql0Yeg4bnuis/kp8q/rqbALUBMKnHhNVhL9NM7SaY4/jazBaCThbdtjkHBAYrmsSRPiaOBSN9CZ646DaPnxKl54ot5Wwe2LxEtQfbvUDlqePRni4zeyz7enYOYKJhD6Vw0q+nPtce3x/Qp4un27Tt6i4vqJIsHAtB2k5D3Giqpd1vfx2T2487Ztyx3egfZ3eVM9kJNUhnETT3bi/W0tQ8FdjftebSestsCxdgY91b+tEBZREqCz8IVLRr2jWCSRTtO18TGNilCEMRHSEZIiRXp+qXs8jP6nsPL60oBWk0knAf73vSCFZ5Ea+y6NVUr1++rYcqmG758YJ1qAzTOyaf0jvco1VtOhIzVtkVf8vimipB/KpGK3Zf9i7w6khr3oRiE7K1KeAIZnb5XgDdQWgUK3kUISXXr5UcpLHqRbFXvqumntqMPJSFVnLXSsdMK2wmgcB07O/1YXYg2RJw0t5lrLr3JDsVhKGqOnt5UU87cuRlTfd4RHjnCsDWq3bxbzb39sTCc4P9LouYIVcDKxy1mvzJE790qdPT7Kur7m0Z94uJOMDyeYGsxxONZQVLMxxre8sEywyVe7txYrXKcyyVHv2DT2zFsWCjFH+Mb/7FWaI9h3XOrfQRQyUY+sdDzwaXsZZk7OazzGwRx+NYUerqD20dPZWLraJgB/tGjVRMmBCRyh1jnqU9tBTU/YFPiglLILKKb1wNRB1llO4/5baE2VH7gFI6mnOhOc89M+pbKkgdAzXGudOjeQFzk3qXoOLjQiRc7bpsTM6sceLMS4p2nq/OWelaARa8oe/kxAn9rmL5AYwz6Mem/giPlNoSdwE0eZgQVDYrTyNURZpeAFZ99wGFxyRwe4svCI0btS/rNphpE/GqvDAThG3KjYxuPP6Csk3pxjTFM1n4HmkUheCgPNjJgVI1yzgRwhY2W/wTLUcnFiCV+WynygGdZcijk0gpvHSz05m4wLcNVHj+REWsDiyuiGCNYt3+Lvdstv732wXX15x630FYv9xlRTUKD/ylZnWGla3mGaljEQuIIsjHvkfGnMCT04m92x8DWjxmwnO3X9UjO3VR8GtgMpyo3jkSlejDtJ7ym4pGpB/n4DF0bIspfx922aOKe6A4iFRlwgJTv6yCjvKtiWI+V4P0ArMGhxOa5sCTG825tDNP899yiSvq4uxSsaDDAgrTjDlVofF4XKpepkoLh+pWFjy7GsRcTFPTnJR8Ikmz9UXJIrGUXWNI0SbQvwyj7RSeWaPStd7SP+KTfDQEu1ofOyP1zUmK72jkoWgHKgnuAakCZpeooN0rr/I1ovhc2acjRjwSBawHaWhnzBNpFttrj2vuvf61iaNLQ2xLyLTwkWte+PxAbia7nC4cq4jm8bG6+KdP/4rV3vMfPYJy/yBUumS6Wq1L4k2n3Tuq08x9Gbp6oHlpTIV37CfDt9IFpDwlLm8jz3wM0rgBD9x6yGvFb6/e3vCZ/39kEAJgarSupLd1CH/TNBpFAylCymyJ7QK8y6WMqGXURHiq/lWo+V8XLEoDhY5ooaChmhPHwrmCxuOkyVPFbIE6TeCAKp1Q1XS+4FyAdZqAplM91jN2VQWTh3ry+NfEXiFsBQVZn0j39vdfEUTfHmktG/PwTFyIPSGhnyAh/A7SnspXRm/0TgRx/vhusQXef1MqM86Z0W5vOWPsAlR/FIKYaRkjcLtQCzstJiqcV/w1n+KMKU8nVvzb9JSN6YDvABRmNWj3zcsF18KtXtJ94KYJb9pqoL7Og9AMvOkoW7ehv2znt0ucHltIfonq02CMwo/i2KxJA6fWj8pPmXpzolfnTgg6viBC6PIi7ThUjU+sdqunjaZLicne9o+0aJPnjNqLc0T7PXhyj8vYBuhRDA76Vmw0ayolarSWHA70OMicj5PZuzlDJ0W5pcTTz/j7Pl7SZ/umyGIDB3pHWqCiU3BXXzdA2tBbexlbkJt10eaz36YuotTsQKef2haRh6wL6XsftDFEdsMsg+tD0m7Y1mP3Ytv15PqiaaBGSwlMEdN8l0OoK8hFDRPpsBPm8N4uHaJ3BLRIvIIqxTTi0S74sm1GL4pMp5P2PYv3ZyksgiiiOs3bWcQxs8XMgmywvQCTCLM6xNUENHVrhv4HXiFtiNrteHZJPvo/paX1mRAiDfdOlQ75xLfDTD/3TNkNj/rW5dUpSpEcTILW/ygnlKlPs2xqmm0P6L8XXj3944TRHEHRFp0787iFF40M5+9gcAbR4f8/4VQCTQ3F2Xf0+aGj+8T/f06dkB2l6sImVp0vXEoRnlcOeSEUl0tuJtCkZr+JafEs6aNiSPre4v+F07C0BoVEX0OJ3jOoOytCW40Z4qxMLhYsR7rU7dyX8TyRvTcj4Qp+3DnAobj46fcaWoUMx5ujNQFtz2RPvDK6i5TzFr9e+5FcvHw6EU1/N5jfEOIQ5Egx2Dxs9k7bK2hSBuOAqRjoqSfDlLzuPa9whdbBzzI1sZNmf5F8Tplt6PAMgh11r0quDMkr/rsdI9T/EkB6QB5LZRtk/sgkgvnJILVOokTw+qF97dJPwWV3Uqu/H1YLyeoxgPRq/nXk/hBnrBSmFdkogoH/2viRNi200wgovGAOwmVfJDDHHARPKbAsY8tXT3CvZTjQYnAhROnet1Z4cl9k8HhuGpuRXfMeS8Z/NdFt+mkeGjS/OM+X7TnO3pZ5MRcLITIqJilWBYVUaMA8FuxUUk1vOAtOXQHQqbCLhrafu20aOHOvrfWGlPaoI4XiUtS04MoaBXv/+ao3U5vZnGccxB5x0nb6l92iWoTWyos2KjZw6eHh9ZSzMANjUbZjAlAEu4B1+YIoKQBDJXGG8pM8Ou8z7ClkOr1A56zcfpxAF59+PfUxU7h9GOaaC36BRGvszKPnh10RhylTe+rlE4Fu1VqwaMrTi46g6h1de8B+uEuEHIm8pnOH84TuOUVEp80l3n9dHK/5pBvKJhsWJ5Gv6unwDTwcKkKbtD4XY05dFm1kun4a5Mn2H4Y1PvqC+MDsO+KGPtxWJz4rbgpYMv0iSlIyMXGnZEVCY5nJL/lG6QfuDinocgaIMC9c2O8WhSYpPMCgjw/+MUmrHuiZwzCpnV9i87OA+dD4SkfuCJ9h1XqbNNwyQ7tU2lmiBKGbrswNXzrX0v2n6i23j2OC2dZLBtyMPCgLyee61V/VGD1fZX8J3k7C3CsktyWyQenEiJabGao7Dy9RoO38XMaqODMNrAvnO3BofqH3vyUYLA2mj8O7+qTgg7iYmZwXvE1quBAi8qYzdizLfrlTHjH4mW7nYdg2Uy4AiEC4jO2YyezbK5XoFzTwRxqh7v2WL9rJKP1brGlmsjmvLATfJ/wIXR5BvUYV2UN8BTfnS+kIsCk3YgWB6d/7WSyOVsKpCKA441DITEPSB0Fk0IiKvPUE7r8r0v7VbDEhaC9URy8vCrKcjqNp9VBrM++uT8FcBGVDbz+7GgniOLwjqrqiPwGRWcOginsuL4EoI0MEWx7DDXFQyADRLIpZ2c+qMHqAYOWaZPJIv7nioWgn45Ub3TXpGc8lauGEpXS5xC+2pMWBK1mjwSr7CHiNrQbIOfI5b4spTxfJWJD2HSL3PuYrMGsbNT69NS9lbX5VoZkl8373E5FfoucrG75rtFRUDg0QEJFyfvYMzB/sv1DWdoitV07EyNGKY4/6ffZg40e/vfK2strtOhGPSc5/A1DoVX9g6/m3IAEgBUtUUEvTdJoEwZh60YUJ3SvVcjXjokdrLLa1dxRlIN6usR+b++jFLkLAIiZqgipbkZd68E4KOGyfeFEHcqmpJeNdBBNlKFZAz0K7XHaTn0HC4Ase3AGt857PWwAFN0f6tXOa8WIFV3GRvVRtB93oSjqsXq3PaslW85mIlBEZr/94l1ajSHpUcJxpSvrW3WNJLf3b0SaLMyAVrkwOZtxD+5PPESoQ7wTsGeknTeTOLdYI28GuOar+JKka7T5gK9va+ZUbBYs1u+WRlzJRNJNnVnsJTuwiKzDcj794dE1/AGmQA/X8ew+aKFWhPplRsQzshw21WK9DufeeC5dGNxNbPUTmHdwR+4RTtZ49vhA1ZururvCuy3UukgKHKpbrRWQmEiFf8smLOXd8jeegpWX/vXZQrSslZ3rPwwkZD1PYjWtyrr4mgrMNehCSU/wS8G/m1QnKOwQxPKh1ocL0uab+8lKkKyY3FfBltcLYo+01dFpR+gNbYpk9fR7CRMykukb36Vad+O8qjI/QxSYhzFU2UaZWANoISxX+XquonJSE/LUnwfMWTIYvi9rA2G1r5AyTU7Qbl438iansPW0Unuwm3fal20oCMzj71GritD6gfWhHLddnL4zucapzHfCSjm+NasF70wGFzpY0uac64ybeuUTo32+iCQkuGhylFXuQXdXfnoSEUuZuNBZiGjLtryeUrasEEBkPjZl7A3DRwLJaqUPy6fgtzzRwqQN5Zal5heZOTqqFPuCVMdHeLCdyMR7CYgb3t33PYrM0Woaz44saZyR4y2G7cd1g6lUsCcvyytf9T5YJlzmKTmzpBfVOaY+K8Jwy8HPLqJLtBC8ax5OI/IF1rsL9hTAduYxghtWzgWZvo4G+j3wLevZSRIYS/PY1+yvxwrPTEEqvMYeT+9TgwHcADkd9jqztC63Zai4yOfwN8/+a1zfPFSTNHSpUn5q32zaa/u8qJkuahTNcJdoTvcly+1b6gLrOpPIdCuI8al+ZnmDG3fkHBF2CjtSEteNsvmOYVl8bYULXY5t23eu4bjrPCD+k7l2D6IaZv+FXvXbVgMqwUvS67mdUUmWqqjA5WRV2CV13OOIuyo6ixlRx3lb/K/sFomng3GNViWijCz+wefuBJ9ffymFt0Kbg2R2GkEgHCMcY63XlSm4w++eGDW4NBp01XnolBB8NELwE8lDvaIKLzfL3Xx5ihlceRQ0y7StNFJYRNskwRaPOpGSIgYpKywu997RH8UDJHiGlilhxMVJ70U/h0EaVs5FcYU9rdVx16CYkQt1FRlkjBP120I2W+v2rN4bfouX7njVq/EgG4y4E9eZeWew8Mfgn1Xh6EKOvO/qkxxWK4owqAYqhEvScGrRQnKYAcCyIhjK1KXg99UMTH4uiioJicpZqkQiFMYpI1lB1S1HjBXM2NlXfOwonzcA+xNxtQCH0XCQRfbFWaDBo4S4DEpjII7tbm/NgUWqiGDWjb2cvzZ3m/g1Q7SjLk01KR5ivj7fUhA08JM82R8Jg0FiP5xLvEjQz2982Tqdhl5EKSYA7WFFYNAJOnc+qG2caBgytg5dmw26xiY9C9ZKjN/8pRUxnR7J/AuJgC6kaQrpraC0YKgooTQKlaWsuKv2gzGIWoE6zbpF8wJXDQNN+EEeyZO6I4bxmarInywJrHrOXJzTcP285yNld1zlt8WXj6fcesd48uD3cTjGUVQSz2C1DITeJ+QPCkPTw3qGFm2jBJ8fEaxXH12s2TmT/btJsZRqdTP1L7vnuHicoFgx2XOFZM+Vk7C7kg6bl/iFK4QwbwTchd79ofvLimEm35s91zxKZC0QMRECt1ouomCzMXrhJpqzvMwDSXvTkwI7FzzKLMxZ36Jjub9fVEXycE6XAkW5oMO4KXADmpHCQa2TCNwzVZA4db+m7dDN++0nL5e5X2Q9vLOMybNvGLLnz9uQOvzTpb+NJtyEDf6AdyjXsnBILbOrKyiQN7acTXyjrthy9MUznoftom/zQ0ROIWGyAFcKsV3YxJ4DD2l6KcDTs8QHuXWsfoIHDaxoSLeS5SrH7c3woJ7sCd5Xp9io5r2HLvshNMzR7RVI9NV9I0Rfj6McfCUQOc3P8GMUnNRA/vRVOw9MYyJZx3ASd/zKCXdmcyaPEmcNJLvBk7lhDnGnQM8GxxSiUJpR+iRrcJux0+jK7be8+U6sUmuT9vRIRPYPTMlAzZrMExPGK4tL3GxqVZSkko8/MW3su5Y6rYJrBs92z3I7uhg9kwXZVqNXx+iWiz706hGiC2dpjsK6dExM8bLTcF0kyy/qoq8Jan3MZ8KCw4k2O9utUSKmquvdI65wmVApsOiSMnl988xXtdE/ysjBsMN1ObZgtgJt8AkEdvz5z0bzI5w5hzmjL5XdGw97ahXvEksFhNAJp87PuLYKAHjs8y/I0+HMfyJWo5sRw3Klc+wEQrGlwDWyzmlsP6kmCnLt5ndk4IbJGuzHZSspu400DdMxk3FR+pkkDJ8hDNcoda0ubYVrBY6tYWX60V6KuCXozZRKOhjiJ5/S3GyqqoHT8UxaNyAbytMINol5tckTwITZ5d2aQ18L0IdBifcBMDgFZwRxjfqgAi2VsQFbzyGC7Axdz3yPbxG8phmxn5dnWV33Oi9cggjzdY/I+n2d6eWwEqO/QHpTICU00yZtvMVRoDPCK4D7MxRa6T111A9WHtQI+qscN62drG3jX+BPPdemxrFLUTbDlGnRvaDgTnTeGgaIyRjkSie7AXG8OC/5y6u/qSRSmQ8U8ZqU9xSwnuttdTuAz4KFku3StkFqXlMTCPxQWsz444bHUKYeaH5f2Ylo6xRfg40UpbXwL4YQQMviduYi7bybL5TOiiM4OONc+Gm8mrrlQQmR3rb4zU5l7TJe85fmzOnMKi/j+1v4PXBu7+8asIvy+SwLAHVZjLImxk1UBxHTnPvAqu+5RGhM+g6kWSStlD47wXgiNbfw6fPf3pGLiTlgjwxtC69OqiYeLEkuF4Br4cMmObZnZCqwgYeOwWuPG6st+ELO8/PM1x1Q/kFEmnXSTXlRD5O5eg5mebrlMcXxRZo2CL5HHErvebOLlpMHi3syBppVbhjmkym0CrcCSbvjIb6/sbuf/Np5hH3OpUsS49tcoqDN3tiM0g2ZPTKX+P1XISsseEPpN54jxJ1aARs7/TzcQKs6Kbhf+QPE0aT8b8XhE7hhEXYeOfxL76AA7xLbaK59/Rx5KiJkvAiVlDF8RKYEWGBfke3hTzGzkM2znnUPvf/XXma6M0KvGq3Ia30jUhuE3kHs7qI/e/q+PAh70iHYvgJbNgv7Res0XGmgyEufTygPEFwxy9/ey+D9p1RE9q5Py0AFeigihcO69uG4xcDcyL0MjTXbLP6nZQm3YYoMLABF4gEs29n//TaIcXT2VTcCdAQspTO0RkIgv2z3y02IQ3F+0Hdi97XH0+a3fBUB5sD8kzbLoG8pRebi44BdWBlIZXoCnFHgoUpgMtE7N23Ru+zL+cc88PA7DvHbR2lgGz4y+KdDhF1h/yq96lgaIkvLEjcCSR+etSdng0t9oUPVZJ7s5bz1qmkVnBnTRKkCn/tWtx9GicmtS4S02Fue9xdNnT567h/nVQ9Xot65aoy8twaejiI5bWEDZbYzOs4pVksC2ZdtT2d81O0QDDCP9ZTe9AgXMnQkH5fjApDhGzLKAKWyxfs4JQ506Bp6rBDIVjZuRXvGYpUhHfF1VI8s0Fv2YNDQIzUJm9wOKJXZGddG9GvuuGZI3VUzag7VHsbtSlFHhwCZOlEx+dOkx9JlpEqqXinBP9vCRzKmLhNMcPMQ9i2cgSEM53nA/goT4lBejHlI2dTuX4iKCowCbEm6NnFAsrs7H8uaKO0Rfidvs7DUVKTOhZqKMFRIMkjIyniqelRck1kYo6F1ewgoi8jJRgaAnx16472gPw/Yf+zUU+ysIBBW237FyNu4N5w3S3gXo4eVNOGXjDKPa0BKoE2B8V0sLyEuAPTRgu+rLTpiHlB43ZPXwjcw7zf+tfRT2FEcY5IQYJ/y7jCsvGK84il95ZrlDMy1OlxKSIvdguN5ER14jV9Jxhs++iCe0rbyj1GYwtsfJhB0XjRCtqx/96q1AFpbWYwzaoPEZAZsHDNziKLDECB3iBd8vNi4l+1AV2EQTLhzw3FQ6cbcQeDw5lFWZK2SywDzaByogzzyWVjfpl5DfN3YorYICB7cXKmh7XkIZ6Vh0LAcRExKWeKgZcQppO4i5ZZPhBNVATwFXHX0Ht3OTf/+5ybNG1WHbvD3hhT7fh88gY3R99hHb1CRczqb+t5OAU/k5bM/swUa/8bTENXsMc4d6y0IpoxU5M9FBUMLeQlXZ7bkczBWOnvIeH0pDZgS3oaayBafUvD5ZS6bW9B/iQEP2clbT4RBchxouqWA+aGlhpVpyx4LGL0JlP5ZH8oXQdHd/oQkvlmxAdF3r4ZNutI2uXxsUhqwPbLaEtVkv6P3mcPGAYpQ0dhDGoglCajWwtIOXAy/r+T3fZvgRVQWGK0nAQpde6Mosv+I61E1sMk7cpbXjA85GIR0mYlp7DAqX7CPtMIw1efRz87ZIcd3OF5NN8PyqH/KAtPCheRs+Aly6pV8DmAI6ND0FEK3ZmVoz7xdGBefDG3VLISH38RkraYmrkkEi/AQzf04A67jmG50glXzkH4HaaG6Actsh3PGvDkJh9BQqCrKdfZQ96Aei6X1dw4qRjDeJhOJKyiMjzNXEp+QG2CLgzuT3nbklFQ5YoPFBYvqh7qFuQz8OjzzR3O9Xt8JqFLSwvxTNqxhkTy8p6ks+KA/R7UkKHQbM7fT3uxjBrOs7IGZgHZVyHLrcLfQHFrU3eCvZ5l71gx0VxwZaiAf/YmQF3zQAKCD7zCb3jAcR5eMKi/rNK4muO6/uNok2zt2NHitfOqOhP9WLaj10UfKvQ7MQJH4AC8Mk/V3grejHLQqy4A1ftPj9CO6GpDKGhMi9Cq+cRnLfyIQbJpdEqMA34mOYMPFbFrzPt+T+KqqpEQGM0MwKWR0cSUAobPJPIy2Oa/BODdV+wlqg9JjP/+F/4w9G8PlTJrS+b2U8TvWersIIZSi3c3XN8uPIt72N1CrIIkgB7UHambg7o4OvCP7xpaIFiV4OAC4LjHz9wIgrNr8c6idv0kw0mkrxAcQE3L6R/5zYL88jt5BoWlRCcS1rENRun3n/XeCXGgWYItGyu05BM+TWdrqlCrLWtR5IlmsTzvamJg/VDfEmKCjbOopbKrzCirzY7CDvhR0kgY2c9gy9QD4UfVMINY5yWpzhCuTxnIhXCyx9yE2QUYc/X66zons0/XikHMXqwCGQDmIjL2/x1sji42d0g59ww3BIm0zLhHWlEWUWBgQYFt4NaFWokxF9zAwb5y2rqmu2J1yqsbqb0xb7HmZHpNp+9YJsvJac/SqP28o+6mTYD8lvhrCNpg6c6XP1j3uGDFUgNgnqKGJE7g/WZsO7+4B0tPJU/SloHrppOy76dcQJy7S5UTCZxBhlqQXbybwBmWtEWP/qhunfFLsPX0AIPvXJf9rKu7z2wH1Dq2uyIcwNiA+k36ALiAzrkIFYeH+w1W2p4e51rjPAukMhcf7MCHE+PAol2PdfKMhRBM6hd+/ANyB3EtxUb14qbPGe832qW8Wln+OFmVHw1uNP1STduGEp6dYlEcch5EyMbtXYNqiqwMtW/J3CaopfMuVeS9KK/TvtkqQkrckdZ+GACaGcW2kVvgmV8O4S9Ic+McosFPmJnhciyEmq7rSZEFFPbuw81cBxdvs9KkEGC1onKU0Rm5tBkDrGnpha/tj3TSzjbX2Hjxa6E2cFbXfFxRKAkxe2YNmL8YNQNCjDxcMTxXGlex6MhrzSgWutmq+w0vEWC3Fg3SfChNr+FuMJRnqetpdXGJ8yMXkNGJWgl+8BE8pQ6bFpHUxg/c7fgAD0Itlv7i2aauLZiYyYl/8HK5nVa/vFKHXgDCC3WJ/wch9uBFLcosDhn8kEvJe51uIm+2lR/liRNMNd/DkD78k01a1ogtR+2G5hxHsdqFxICxRu/No+zqvDDLbIyYpr6PoWItiyUWJj7ua0lsK6mX24Noydt4+VbD7TiG3GbaPLZlWUQqCVJK2S3ZaUhZvAWyTeZXLg3Kyajh6Su1vZ7ZC5ctNtHZe61i096QFRJhlZP4ktjl+y3C2GTiyEynNM9rXy7m5ZgKJZYCnccrFdqh54pZN8TxxJ691YCWORP9rOKCyJVhIBpby4QAwk45Bdvg1sBXXgtJXjuzHm6eJaYSnwXSSoN4iAjIDEvkQ/61lCZyKECWOj/+lnj18+lKK2VnqNzg4JA2IvyfZmj23jq/S7vzocathy/HugIM5b7OSDNZAUl0zwmxnOZV8WAk2hUZuAbrpc2mXjzA66rVNCJ3w5oTDbRcZWh7sD6q2fHriPFosIjfvotg4Kfj0hGL0SXNG2qMgAJegj0zRD4SLg+JkqjQAZNYDTFZRFHDCNn7Um641c+03T7rv4YGu28ZBE59D4DIrPdDxc3lDbi781aCVH7D96FxaQtr6TGjv5p6/6zZ+ea/IBNGNOmrd0V3jA2AmBZliNLkRYwvDyhjKTucaraSQdVJxSgf+Cfop5cx8BJXHufYn8rZxNiif1FH9ZH14e2Lme75MHt6BAlajGn5/ZulNoixy2xNUvtYrV9rWCOk1HF1ralSSb/sWQQvXicHNprrx3yRRXUngBmTd60h3c3Xy8WIny/TO6goxRvkKTSE+GTaejj3UQeAzvu/U+p6MA3A0P9RsNydKQ5d8ZV7EyDpdWp74JG35jOpR3R23eMnkddJUVV22R6imLHkHY1Nu8U8QQuHQJP7NljtEECeTjr6owJyfDLjBymP2ySOdE6R0EAF8DOu/DXx6syZRXeI618ZA98r8dJPOnoQWPf8P1F6AQC3fXqHgb1iJNMdckOGTebwFBMhXXO0QxN4Mw1XJo5yX1LK+C7Qfvw6HWnJ1gAP4L7l9aSACuFUdrX3siqQdvJm0W4FEGfeUoKn4oxup7HgDGIpdleqqGWpFyhEakHECiwZ8qrfJy23xNju1559Tk/OZBbXMGXmxJiXqir3FGnNOWu7qGqL8SsFLqC3ZKhHFjzlXyv7gtEHlD/OnITD4NISvzbT25ifatRTYPwCRLSIokIkfzb20MG/pIvjWgRc2StZPybeIzAk5Cfdw+/q9nQl4paRChhuGlCw07p255TW8CrnyLTx/I8t0PDPpJTD/4XE/L2vuffsd8+rALzziaBGvaPGTBm4YfV3ZbufNFTuI0bEj90CELlmmAJBOI/FqyWXOS1vCqMi5LSho+xsbw3pl8442aBwyNQ80jGgobEj8b863tKXrbEAgseJ/0G0LIJeqgfShJpOrPrMtBfNl1SbTH9UIDmrznkyDuwSPRufXKmYJMv7vKaikIK2VJFrQ/91E8Ahar03AFy+YW1p+7K0oSTGhQvS5gXnx45tsXbsU+soS2xn/aqqvwjpJts/ZE+MfAYlAzndmFPXf3PYVmqt83BtLv8Zo/1V2erH4go8VCQ1No2pjYM1ERBd8neSvZwAGa1rW+o24CCUxd/NYSUgyVftIvikEerRlErhcD58xsU1nyoTn3ZOE4c2L+RVSQ/3SHZLUAJ6BPJTYVlzchq/4w7mtWwSjyj20UKHUzWSFxxDIBywbLIGYpIjAAZv73XiXiBNp/E1D4dK6CtYzYSZDYl7zepc8VDE0TAU554b2aPPxhYynTwqkFKTpOIYRF7ii+OBajhDUr3Kl3eNx+CyZfeHsVx+ocXfGcF0FIq5eUiRlMQ+LCE0zB1SxjECxbPuNhYzlk7zNhsDrVJX2O6dl9vHTfCmoFPl72IUTXC7wa+JaXk9mKm4ubuZ3Ma4lKpimXBNdoBpiUlcXVklUn7nP+ip9FDGb1rMFkLxTbPwD4rTc86j9Q9qUfhkl13aQR6qIWNIz0EMO48FVEblckaKepy9r4pgb2Qddh7W4y6JDP7ufCfV7kSz++VYtNfFuUZvybL3miy8e4WqoTW5vpZ1iyIWNDlVBMAUTShsgdDWtRCbdW7dWG9nT72OhTEvuZRbjb3S1MtFym4sfUJS3eXNDqBavrpnak8Etzw9NYH1C5yRopuFUChIWzBPUPn7aHs/9B0dcpTeDDv8B4LNNj1kmt5YKmGApVMIkdhBflf4KPN6F9un9FEeZ/y2Lvxrxwz4w+/ycOMEobvCCu3LYAFa064hX8x2J3V/O5r0DZV26l85ravPH4pikUKr057FP2cUT589T2/RpYb7gVtzMS0DDcTnJTF/znagS/jiXE2gJYhS0atUG58mXGbsaw79yAibhAFj0vTzrzWswBh2jePtqSoDd9dXTnFNSl5XP7YvZWugX32K9HiiS+ITnA+kUbWleH2COyiW/efZK5xYRdLRqw6nS/wwsWxXR/XPFNqSck02++etCVUdCy/yLvpk2py+lL3yBNz9RCOO50qjD0H34Vx99WiHueTpDf8FjF9IL7S2KgWBD8fyBByZA5vlP3X9KRRQoMELPNfWEZIBT8D7XTzFM5OUnRhE651DPSb5UFd6qY0QnMGXJvZMkBGCi4db8HgaqC1UyB0gRpFTEv5+n+/xYrTsLec7ql2GBK1bHrT9yM2cmoHZDBMYTn4iiH73Y8sSzRGzvHtvLgHApqnf/Y2kbq89nxf1Q5Ky/+qiBPaV8vUTUBZKTfFOgkqkr0YEuHEtcH7A5rl+bhJVMBBcUMfsSYIjcZqHT5DQsbOLMQrEJz9dQHVI+NurM4MkDA/l9S2G5axWKF81tmL+Jd7wD33wAKoBooK3lcew5yKeWUA5nWGOpiylwiY+tq1QYIouHabbSuOmDoyrfexf1pxOoAXajyjgwuIAbSkdcmIhDQUQ8yT8yhg9mRD4FKxKbmXK8EvPbenV1hlayXvZsvnUvBN9pwSKmhzVH56ZHPRCWRcdlwX0dGaHRUNd6tpJITwtt0QN1y8ZijDzo0CHwUXSkhJodelWS3F214EHsHnhXuOCgVUvcw71QAmdt+0ZdNkas+IuSf319pcqPVprIkdXcpaNoHIKwP+c9gNd39fO3huplGQSVsoLmJu37++uCOz6rzai7DuYLLSUkg8gy3TSko2Bx28CmjEJeRz//4SJ9hEZT4yeXe00x9UX1ygy/3PybnHJjuGHGoHX4qrapeFFkVBNWtg45YO/+EjnIuHaYgQuBC+6hv6ARBM3V1x/0ABle6Cs40hDHIuPWJs8cIdPEJWFSTwTFXKEZ7VvrjLVschJcXHm6R5N95Bqr4rigP4OjmeIcdYJxzz28BvhkNUZ5DBB5G/Pfa3hnRBusY/mIUAo+YQAeVnAcND/dBGLsdijLWxQPBX8nGhegJJe5zJ/PxE3BgdezLVZ+EMHGMLsg/VwF/Gi712UG3CEcwtEvkpAU0bBgYqv4tbz6HhcNRISpvIhQkT1djUKDcCpCyRxWlq9mlsSxiddaEoMSY1kg4YowH2Xz2bK8AH3UD7MzhxyjpV24s4nbJVORb9K1VJdeqwFC1hLiIxaiPthTUhRU5Cj2F4+d+heg8xF2QWubh2nQ8q8iFc27NUvHJsLkjzot6MKQp8ctfStHESt7QGwitVsyygUk52nKebrlNbeeM4FGzS24wd6Rd7kixerggPDjOQ26SgA9QcWFUcyLS8Sv0H0dYti0nlGqAoVSODIJFQT310cEfrFgDoyHw4wZ4U26t2EoMZd7MNxbgzYftRmAL5OmWLbLlfnyHmi+WF1RjqqMfFXwQsJdxOSCbMZZuAWKAB9Mfu4WAYtDmTDFtrf9i4jLyfwcGW9RWKcJ32h8498K9S3BR4o+N+vj4RMxIL9tboDCMLC+gHheGpDH7Ag8jJPQ7/o9CwAbdZeEXw/v4X7iu45LQQt9fZnzCoOc3Fp4F/qTKqKXNK6irLHA3wVK827KHqa+j9tBmqM9bHGm8SGfJT64KGEBlBr0MfwbhJDa+dM9mTa2D1ZTl7NrvizLnzF+9jIm43FW1nKaFHhAw1mjEGZrAKVaQbWwPyIBsX33MrkWexm0hb0wkBxcjSCmRKGN9tRfUkNaQa3I2PoUIeqcFMUfPQKbHEttXssGs3wbZxvG0xSr/2D/lClYEAsT5aojVsVO3IMypoElOVBTDO34JnkJPqdZKhh7lztcVpOKVkqbgtfUb/+1dilZj5Jvsvu88ywRln9f9vtIIkz1gE/H/QChVTWbaHVlf52nvL4VxIS4MQTIoGyKa/gRdysdtMjIebRmeqrHsu01AYDitOXEBX3KHmRJz/haQVvKdN/U6fYVTdOwOhzM6j303S9uyHbfkn7Z3vSUl+UCDWjQpcrnb6EhuCPiCJD5E3xRaAFy8hMsnQWZe3rIimXnut0/k8bNVWgFkPWe1OwhUdcdskQ5LQBwNUNRIMm/kEvlfuvfmgTA5BmlVuA4t3DBPDpqhA+sj3sv4XBUT2Cfsqo8H/DipK5Sx4KX29++WXR4eSy22AJVnymgs6XiYT9hrx5EE2HhVE3RcmlsiXnFTEnDwryv6kwG10t9Bg9IizVKtPXuAMmJwaQV0Zz/JYYmhfv1AL/E0YgokkL6yZS9w2kU7zmFcorpt9qYBXZnZ+mQ3jTTXWJwZie6Wf+234RHDQ4iYf5o+XG5gKO0vsHzHE6BEnByd1LuBWfhK3SDMiQUmZdTXmNOwWJnemqsMWgAhLmLq1dIjR9M5M1y/Ffql6b2jcghunGLUDP3AXOrbfE+J10KSHOWcl0YZ3EYau74k8LtZvXMlhPUwDuAmAcVQMJsEljzQPB1O8HyY53xX/mFYsHb4X7QqMaHBzCFgmUAWWCAGvS9LquQ0zq04P/Z6mZqMGJr41b6bb9ucM3hny7YP5561KPObk7bFB9qVzegVHCVYOvmHZ+UulEdPkeaBwO+lPaUp/UAE5gK4yeh6lQWuyuECrbv6/kVx1Q3VnDoU5fO4s6NV2p+/1UFvIpJj5BaRmreD+YYg+2j18dcHFWsQkdtciP/1ZbcJNq+sTPtiKOVC+Y+kuUfI6MUab15f2UtUf06sHdfp7jQWD/+KF/urkB5TY1x/BklRJoPILmilLy4KS758eKnwZn59A0kQgzkKMsnWZ9a2RHiRDmwbnDbj2nzaxtcAjAULSa0fGvRvURVpay6bLXp5uztkl5vBJHpR5zcMCY8z613RLIXBxeMw/MBm+pIcT9o+oA57T/3ujeCNgYYEclcV9liEl7C67HPN81XSHnLdsrCVK89gNgijc7wMm28YEM+RruGkBzcLLsMn+eeVdmZBlREPqJ9ma1y/jkJbSHqWKj11w74pA/Em3PTETSYpDXxRYVuhb9c9j1fDVC2U4KxptALZ4iJ+El/tKj/XeGoiv6Yni++yPOtdJkoD3csNyDltZEVJ40Wdo2+4uYAb7JsYH4C9j+a78anaJP3PDTanV7vJpEBwzACl1TRRJbDELQaTMM4/4sSVkJ65XfN98QXG2ukL4b3/lXn4jzbl7NWhWpIc42u9DhV/0X1rRCCcVcxmyULfuGl/vt10Vps6QwFA4+iEU3SHRXk886Q3krWVuxu+//bqtzI9N7E/mQONCqrrO031ttGC6ok0tkHujP7XrgZbpmIHrqxSiyIZTUpt2QtRpVy/JRUNG7Rbe6IXrD5Ta/N3IumTP7MKI1Rayozph5/n7zeQPaz/4dZELHrbL0gKLpield7FvCcTx94XykBo/uQKYFaiH7gyzdzQ2F6E8unjHV1nsN52atvOzBdC5oSZrbDi014Y1IW1f8ndl4Ewj7BKnRA01Mb9zEBG6Pa+4yJiQ3fBADmjQyb2Qw/+UL6r+ZtQVgexcXA49Wx0aQjLXxxEo/o5b/jSJDlV+1ZhqyGqT8HRn3W1c4pbwwGSUOJUfufma1dEreLsKK/CDryqCBxKdOmjYQcwA+0hP0tsaG/8yFuYLuwxHy36Sm2h1MM/ciKfBZeE/WSk/E8sfQyeokasouPT1Z0H4DQJKyZ1F4RllFOlVqhhcE0UOEqF2SsH4DWwyz3TQ1T9B00eCy6cUQlonojSRY65pna/Wonb3tmeqaRy7MHmTbZl61pRfPAXxMmLJA4EgqxVHgW/afQ1wC0RC4Oqj6TCH+7JwbxKwcWtkOitybKN5AhbbSq6rENclR4OpoYNRaGM8OtJDkRKzmKJXZtbiJMPbfuDS0OX/55FjQokmX5bM414Cncv4ch4be+OOKpsbCKRR2+T+pqA/qGdgnylalRkGmrObk8kzmGabVS9P/d3+mOSm+GO017TPV8cu/oAYlYtDiTysFhhhuiHBawu7wYf+6caf2yGRHAhlUiv/qJe0LNNuj4a597MQ6NHbV+FJFteSMyLHbdFAE2m/IpxbeKZYTxq+SkP+gXo79STvQ/NLuKYN+kYxp12maGvFifltiU+n03YDxtVH/n3cBv91KSVQSokEIUMfROsboX5ZZR1Q/DvaSflpXAa3KRKcpKM0GKRd490UNhD35H9jxkeYAOM8B+HpfdcsxDiiyayV7QexmgaLs3hqu2a5bz+88w4BIyR2hw7mdvq6ACdX8KIk/b0a3bR60xvrrpRR6qmj7qey7PapsTb3BsBsEqxbzkcVte0KRL2pPmMvYo9JcHqtHeR31orj03Ie6VD92rZkyWhqw7m98v+cEkCJ8AQjnijECx4NufH1D4qj6Hi4Z9yE4hYfqSm5SWq141ksVNlb2rXP9CZWZ6wIze4qcmUKC1H+Uc/UeTt/cdm76URRuFOD4tGUJeGEQC7u9taih5uid4z4vgoiKsGiJcNeDMl0thK7v2Q8zM6wW3cE9mdS+IGMntzee3sd8N1uL6R81WsjJ05WYDIxuBZnlayAp48FszcK0zPuPMRwyN2f7z1nLVW0EOyNJ9M1onZfo0I9vrXUj8UOaYkrHKux7vjzK65xu0TT6rl/LjISia+JXo6XfJ0F3zHRurh+/dQaIFQe8VKSi9Ty5hWmIWB8+0W41r8FwgAjczIfVz1W8Tm8vE4Hv+RQoosRU3FwP1Ws4sZ5XYSByo3UIHdkmcXH2trD60vu+ADDRhe5OJmGx/xWRr1kqLugQ29gCcNuWvvenvpNuZBfzj/GcE+atj9qtS7nJFx20VeKuYbGvxfsZn+szKJcLvRFqW2qi4UIRo01fS5R3gyK6cfTW6Aky0tEaWclfK1VWZe/0DarzF9tUloU6Hw1vls4eBcT7VkI/Ne2DfPIzs8ZEL08vDsR9yfvw5ycFO67WLTJx5bEiWdTwmZkNm5N0TJo2fZO7PQbCQMIed/T0JjdOwhMEoPvet3q+NnZ97J7ZWZxEnkAxJ8J3rVuKvopzQp3DFrF9ePXQlk0JrlHRxhHDanze/SJX8wz1RPWK7p8bOGvG156UjQh283zy6LNoielxDcOn30zuq8QEVlA/jKTCSpO+bbRJDZPNDkvjAWpGX0BAUW3ym6sWEG8vlO0Z4g5X2XGz1XYJ/eEcfoQe4Rvh4FnhxDSL6hNgmeoksP31mj8ssgcaKoP20dzDMUsPFnSKJKDo+zijW4xnw/bVnGCx8B8EIlTEOTEF98XnLI4/G5POXTy5WF7M/mRoFDHTl94Z/7QYu/8EqSYiRFLlkkjsKUNranbhlyJzzHo9WDpu3OoqMdSI44TkPFTczd9OI03/cslSV8WAAu1DiKJ8NYsWUKCFqmiqo+tXAfwiHdUseyX3dNL9HjaXtlUoTa0SeAz2JxT4AMp4EWqweCCZZfV86n3E4AZRt0rMVO3uu8tk9OiMDgz5b01YPpKWCcI8R/RBq/GkD4Gli+ssx/TB2qqbgP6pUqPGX5DfWVJ+9ZnHXOVD49l7ooYUMMvYsdmYjgbFU0Qy0om3FsSJfBHYopHb1H+Z0UGIl/S5VsEwVWcM7BshD2obJ5kS1WaMQrRemArmADpv2YTayNz7Lv/14gUIuA/CZFYnlCrcm/XaQ5gOTXEuy6KJZS8fuJETDUuXuAO1ydI+0qoyt4E6LAP9PsPnpLIZdaBB4c7C5VEFKd6EOfTf1iKf1lOt8XTwzFswltF7SNHCib/tuDN9dKOsNq6FjTlBHE49BUhpkt3rfW1vr1JA7z3VgyuDUif3Ju7eNLbZ2sOX4XKhmHAQ/2c99/IKrqHbszBPytgUz6eZA5tdIX+ehTRuihoHNE2z4wPxoR0fnpjmlAVqteS7yTNUUQGmYgO4pXnKhgKNZ19zC07XlAWRa0Nd9kHZDnDeSyYXwgkzF7D/gWwty5I5IJhbErueXNUER2sQYY8n0iDI9icSGaMF2XKcNdnaSdaUW+Jc3i3FTT5eXrZG2xTSmU/v3mXlZoirt0l7BAX5rFG6NusGPC8YFqM8EiQ5vHzACTfqHDX9DWSrLppqCOEpXZLKn7o4a6+RcPWW4tjP0tcOV4pIPXLY2xrm313P54o7e+by2spMPKNqaBgPneNEu961Xd2Y0FIyj0q0MWka8yIsnwCIsCXQfDIo21+1E9ZfxQSKXmfu0/ZoRMAU/jozNtb1qu1l6mf/Ttl9G11FZey4FX5dZMSmlSftVr46CVJq4MdOzmic7E1MhaK9aVYy3rPk1DeIybg0s7N4x4jKb8tfviWFgwyIqFPEfuW+bQOPm9x4HxvZ4AJfutExuTSVIpu2WYkpR3QlMIQ6KU/gbbsAHKTuNHE98kmCNLkoyANNfUDJObLNzsv5MBReBof4pcm63Qyvl8BeccT0YerEjkCZTo7URrGA3Ot7yReGz8iXlkJBLEYDGmP+YZ4/wFAI+z51r4MYhktvcYZL7ukRCSuZ7N4epiL3kSJ2HOxz6HYY9reN4cKh1o4dXRFrdShb4A6/OBYyRrPlQwCQg9Te3rnvTB3bCY1X60BTm1gY9UHAyvjHtkJot2EjZf+VFSO4r3/uQ7rg9JBzXE98us+i8mrfyZ1Mj0Z0yivU45RhO/wTS+/VRGaCNM/kINkAI74H3xlL0l+h+wPGx56juvLLe6LHPdl14nEakSCbQVQTobbaiwNpGIitvWCA+UIuCHxvheXRsqqEtdInx7I76yjzGq5bV8zOT/8CaiCfqlxYsFgyhz2+vbu+arVsGZ5Mit4mzOJ/33WD6y1ZiDAMHUEOTzUbijAt8YO8+msR+Igz6W+XZLxD8m3NgpKBfk4rzfdVcdRFUncQs2apZ/JGyC5SglChipwL1LiU8nnhsU5XuRvhtvbRJ5t9GPWRXsydz5Rli6pcOwldAq3oyYJr10ioXArKUBdj+mGskKQIam3uGGKoKEGFyGbiKD1Bpxe4v8ZoqPaYw5Zl0LGh5yxT0oRGrRu4574UICkbVGjDwY5NY4MkcvpDBi7tkiq8AAK1Nz6UEWyO7v2shc3UF8Ut7vmBKPSUdMkwkrdtFzcZo4yRLjROsNxHC1V9LxUcRKm/PaavuY0Adv2Z7s96ZXUvmoGuCyGUh7GN0Fc1CR3Pd6Y+in8sdyDTYEY3+EifARxIfi7qMP7GIF0pv5zyWShE5+i05TXNnHAoryWMU49DGyV5yGZ2DL614F269d4qoWqD2bKUhdPJyWU+6nC5GrAOHjl4Ia616H7fNTY0YTz3NHrMqOAF0PoxsWGaGA4B8DVmIvnlotkk4S8sq+p0HrcLwYzoo52HYi7p4QG2dbwetKgK1RiVNxfCSR9ftdMtoq1o+5dJtpSUgfEYqfzP0RiNBXY61Q/Qvh1CDzF9ut1/jM7hpelSHkgPReUDqidT/QC5AByq+m4zhj3fMkz3QC9AJ0BluXvIvSgnJbkbpdD3fCx/9l7bI6uQwo2rSQihg3tVOGxeNF9HD4YS/EErsCkEwKVzPKiwxHy6AEhitkDfkEc0/C+e6y3+ouAwOpkIXz9q2nvEGZrn6+jXTVaLHZdC1DAvMG1/DmhHIX2Xa27YUmtYE2dLjzf91s2FDwR+Kgm0cTUYjU8dsb5eJ+mBNZUltJ7HXpFvfZrBHMIB78Bx7H3Wwa+dB/qtfGJzJ9CXfbroJDmjctWMFVtNUYkR49K8v7G/tlOJyarD+BAZCCx6fcX1O/de4sqCjJcj5203zllSVZC4cVS6Jdqaj08XiJTdOpBRYcTjrmdxms6E9UWCKpJ7tMLxgFMTfpVDVARzELkPls4hRkXjyOwQ2phj+LB4nBJJW9qpVQ0lTi01SaSuXwPf45+zNsdj9l6fqWraXt3ArZg9eH7qBEr0fDz3hOvXVWMeJsVwjnVw9nyMymjFoO+S3t01dlkoywCw1fhNz3kfOXL4Mp/G05xOuYuaIxH/+O3ezQdmEjgtMmnoc64DsiXJ1Y9q6ZZoQBDDlGO44MwLp4ANXkBvlCNyPmbbRE6OJggig/mCw+Bho73S++W2EUSntpO2OVqL4Q840bi5Te6U1wy/IPZBLOXH7ktPnhVec+v1dnfC8Qw+5qkKY4BwrlvVubbt1lVEbYPCsAL0mN0uSjZTDSIwqj4ycnTQ2+hnb00qhUFdMAtBDU6tcm/cFe95166xXe6Sbyf7beRcBntBLpali79bcS2/A8cgwNQ+rEqxDOGWu5BTxWGc68q8L+f9pEGtLAAejXYh076GzHxtElZsNnhgv8h/qEBjv7L9wkcS4hvBeNNe96jC7yMawxEVUamU8A3C1zM2aOJfnAcsKJhD0ZK/NdPhjz+K2PNJtbkHrJZRE9pXm2/GWA4v22YFm+aTy5vdDXzQMBIeT7O5lKqXCCXm2QgALF2aIXcK6DU3ja104XAFB9sxHZ6LYkA3b+nhsRQ6VUVnDOAsAE697jA3S73sBfGjDBmLtjVLdo0rK7OMYkJ/DJhP89ZRBy+MrSsHrZiyRLgAZVYwVNLV6s71Xgt/VRTglIC+C4ppkUW0asEVd16mlHEVn+xLWa5ktf8OSSIilAPc/5UjpavzFQCIxLM8yXEtiQnTkXOltTggwZJ6VYw4W3yIyA6OWFlgY3xPiKZbNHy2F1kqkSf6SUL3m1bfudUUp61S/LH4PiZKg14pQTOtGVMxzVhOnSP+QBuo3DMF58eD38wXWH3AU85wWgwv/kaoN78oRlOCl6vcAHEEKXU7eb4yeNdW9WtnBIb7OYmqIsgAQ3bs/GreWT4AeE7nkZSp56Pmq+ok2alzVBtbRzBfFKmf/BQkzOCPy58BKo6QwzEY18xVdIw87gq5obGKnyxgBps+/oAUOP53gvCKJyaWMq5uWIfm0R6nqKiwmmheobgevKcmVW1yksG7HGdCw23g3ARk8y51JVnJIdoKVefrdBhq79v+6BgUxwnBnx8g7ZWDmP8hVRzaX2KQJDBNtNjvigRifKf4zOeNT3WYLtf2UbB9vIOoR4KpSMUFodDxJorwHb9QGZtDsyg30o7fGv5ee8mNeMGMGccG7m94g/u4easEYG4IKdhP+s/pEFtrPZE/HpxQomSNWNbbhkPz/V7pOcqcoJDDybeSXw20Hf2i9x8hpXNiXeKd3L+dGFLPlYtBUIJGxShfgls58KR1+a1n0OP8ytXKkhUtT5VqkiLZpAWkFjEKfLJVj4zrMCfNEzHBzB+0VDqYkq7RtL96fb90dgde11VV110pfD1une6uaVoMstnlTPYlsB0zXmhUnsB9w+b5H1wd/HOTwUonlrJUGN8Ze3hB+U9GHkaKbkzE+Qj2j6M64sLCy1+omhrLCg97ldf+dbePsJxLGHQRQrfZ95eBi07C39kHcvcXZKLkUQWbnnr1P1Trf5rkU2aio6ePOH4B6VnHMiimJGoCauYK2omOejnTcBI+OJLXS2JchWfvi27AChxlNLtyhJoP31NiRrSb+nE86+NWF5Wi9SAzHPCcPgh+SCDe3uuqdM+8bQaZKXoj2na0AGtTTJG9u3+g/kR7jE+hc4o4SwOffY2JYt+Cl2TyyNgkdRZq8hbhQjUOCWrqNlnPk2xSUvLG5UKsMfhqUi933r8AMmBhhEVkru5O5xL2E9IiEeM6iue6LRzKvkq5vLEIkReqRMPA0t+Ia8rrptf7EtOUS6hL+LFnriurfpTd+u2AJVSA5VQJXxmJ5tBbo5rQ41X3Z/AVfWiY1PZ1Q16NkNxCSQMCO6NLH4TYAJrHC6VWNG5x3b66Ky46M1PGecwGVa5x354uRbsYycwvHwuc2tlmrqBjdt1rLvee0OxS3ZglU3zl9mEYzLRpR5tFbeMQTsrn1zY8nPd2HD9jXt1+m3xmFdNbIA3Rkf68Pw5KZYEvhkIKssuR0qteVrOV8VXtE7tQ7yzCf3OmX81nxCuyy/nNogURBbHfqJ3XnNKDafEf6jyFc+M61DJQrYOBTM3+/E1O0awF4esotc0Ej6/Ybu37ezOnTsN8VTXCQgWbhs9Urfy7uUMFs6q/CAOxSPGJGppeoF+ZqzdhGSlCGWLQjFrmpNM1fF57t7JxA1BEMH3LHVoUPCVVfdWnhcSMAUbi3ca6uBqzaRDKpDY9LUZgMT0ulvVu/RvakbI0zHe3WY0N4kosHRfo2A6EB7Sc1J4HDEc5lGf5tiabkxpkDeTh/uA5xB331TsqwHOQVDhtP7y5DtTkQil3vB3fpIOKDZQa32c0EXXEMaZnECOqBEFB0/Zg6LN6T3GSVig0gwpiVH2Ls1tWKjO34N9QNGlrXCq1VT+J0rtmZSKQjONAn4XBN+/a31jLIko84pC+Tn+nOGI1/lb5UH0E2F1EBCPKaa+BhIKFM52J4FHCtXIK4zyvx+yqpXn2MJGC4hdn734+iNezvwA02MfndCY+vfl8Hw+TRzowpLLCo+b7IuqOOlfnsRFL+UOy/vLm88b6RL067BBQXPMxYG8gNlOjXOdOGMJAgOx9N1Fw53xQUkN2ni9npuORwoNpXgmnVnVpzhCIBUn7TgR+XQ598P39cGkfkSRFRRUZJNJmC7xL3WNVkS/MLw2+6yFz9NjSuLardr/ditcQzOPm2cz29TdSwDYNROTB7LCCFqsyUxSBgXd3sGS7cTPQGVraw+uqK6Z8ixNZ9s09ksALZyZiCYfx2yDgCv1LP9AHZsy240YfkyjWov3Fx9DxwrB4IoIPmS5DNlamuItaXGSAZhIPZ9USW31S48eDpWsSJ5aE4/nGPbQjUoOTBUootXyoSqZq10hp1tXL0/31QEGJ85OYuajNiaadDR9Qpi0cI4sZUjYUhi07T19pfseizlEGWadvPke6sFn+pAgXwDr5pCMU/ITCLou2+z+AXY7YUXDVBASsHGoVjMQALk45hw1ajyjixTUuJqe+/IiWzqb0cEMSX59QPJ+3TD/nTnOP/PeC2tljTWumxnlYfA3+52hKk5pyuwXFxsBrN1VdiCTMBbCT/Kd/WpnbZJ+svQBXlJk9H4e0oxIZDrq944Wg9quv6aB0fFtAVEqoQbjmUdcpTEfrfMgua6dH2f4ZoBQZ/FnZ8J6/lhSXLYSZQPM3s2RIql9nc07i9rx9lM54Lfdc5X8TIlK05mapR2HNpi2Orrz2GgM3ZKWUL9czwTw8vey+L2R5PwFQqr5+maQ46p4WK4gsLeHsoO7MIpSbqZj9RbKzXRIzBF7jM6yfM5oCAwwzteZZDlgB1Iv3HLhhLq2Q1JrQXyxKk/WXxOPdHTuw/6keV/vS+gBk2Pl1fL4KNmpmsSGsXMjVqxvssf5BQ5JADVjjZh9SqrTu5/5EXExe7hUYiLs3y5fQFEWe7SXo9YNTPhF/kybJ7Dn4hsKArWwAxiXFdfNYn4fe16I1OiKPXNwpWjZV6VehvCH1exdCaQkmHHfj/W7o5AfuTd3YGxBFfNMYis83CzCVKDl4iv+pYOV+hdbYiXdvtoPtOXoGjIF+vsC8wBKPV20zKTfga9mflGT45JlXUPz5X8ljCJZquEHJ94TwFoPiwZTQxXJyhoyxUIVb6qMgSKTZ74nPm6G+PGMcWiuH4bj+BwrQHDF0izP/uw6EmrmtwH8VBhiOoO8Rblkhq2dD/0ybO+WNQ0tYZ3n3fiMB4EwLDB3xhxmEOyV2fOZWBqqXyxGDewDTg8fSh9VuSAZ/2aQa5YZuX4VUeW+3oPPL9t+MvgsAu19WhulroH8dN0++hqmyi6PUJ2FcfrpG6jnsq0GGVTZLDA45UpTQnQGT3MZ0R2zi8tESUctJZ0xcukVa7fDlrCO6TL/agf5eQv+c8YuJvaYi/MYyhZMSF1LjCzFHv08h1QynLfj+SsEadTzTfW1MVLhXqrwgMoHYkcxI/tED6XCa1J3TUE3apoy36CqC+CS+grUpcG+SgIHWg5anI5K888b78T7pZWE2nDbLRcNOju5WqU2To6OdlIgpQaZJ/4ie4M1r2fiqDnapYOa+qhC9vUJ6x9rur8/8ifrVMYEvXphfsRu/WZ5P/3XogB0yPIhRjTk5dvDBQK5zfl92uZNnmVj+dGtNquzmUihHajgziOu0CEULFWm8D3Hk248rn15EPCS796sTz3MbFMAZfgmjVYYLEbo/khqKqzyJ9OqZTX2JEPyRHUWgOsmv6+3nO74MXcZwGjM6DL2R91R56EUvlI71XdakbDKDPSFYpPMZE0uezdnoMZ6mzg2Fe0VKcdimqbgUhkA9mU6bDR3NbiiS0JGbXnWTnzDZy7BSQu24MXwpETqWVA0Y7XC6B8J3Ijzs5wHrxcCxVXZot7iSaIsap4OTey/d2kG9PSnugK8qifHwOlqiKlek41AgEJcHfMvbcs41n/IP+YcP/NShHGh0IW4I9I7PbXi8xNzRcNekf2yyc54jdiG7wwdBFIuA9O7ZplIBgpTi5k66hNR0GTqKXrABv99/EG1wWI+8STAeean43hm/jcvyAq8EVq6vK5s+EYq/ukDXOQqs6fhyQV1b9FGGvlEg00hA3K0MP/7D9Fk/z4uk+8dmPbqBYQaWWYdVOCF34AHEo96baoPhJRCoJEnm9l7Rv43pwxDyItJe9hqoqXX/XHHcP/uWjIRomS2GSve6fd7flWixO1dZlkCNuSNHnEy3snzdkzBmVWZCAExBi6xQoy0Y1K+rRFmE3po2uBcso+vUBtrxE99yxqmBWmrAKZ2vFW6zmATr+BFT0xCkJ7o+lcwFtEfvgZFy78DrQwiW3ckMg44Y4sFLTY5xfnb6NaQeOgk8Rx5b0nT+crbCyl7L2b6QjTofIvCFaKfMwhxvQoZENUNS7oQ34NroJTG7H74hPrvVaBAT+TeMXuYwR1qTQ2mA1hm+oDaNXi/c88VtR+9EX3U6Zy2/hDh8+Ft3jxJrDhqITanoj64xgFkeMDoZkWRF0MoeI1h18bN3wWBTIfLGLCTr30uKnxNUl7rgzreP7idx1THTdZb721fgku0shPAqJ2fgleBy2OojNXZEu2uiwdslQEYYon1Hx3VayW4ymE9QoKOysKYG7Hb99rsF/L54/EWYF8C9Sys00bjIhjBwJ/s9mazDbRutWwoIR3vhUhnxyBxQYQQeIAF17+p3ApSzAuhhb5Jlhb5SdOxfRFbqxr2LHSjdQnONTaE4A+wdC9Hm/6Bt5HkbhUbF9w2wKDDirUuR37UKXM1q+54R5z02C6s6WRN/B72Upzaae0tMt+a+eQhLk7sZ/Opzhn9Q4Uf78noIVWInqBYnkgAbldatBq1BkQxmNwVDgMmdnolv0EFj5RLVxlSeBinZEIJGz06cnW1vaFc9D3/9/OmWRkzsAyBp9ejWVeu/TDxbiKjOb2iEioz7fp1h5GWFHqVHEGBazswZnwBbRJm4VIMU/E1xGC+vxGZoJkvHf1TE8iCMh4IT7KID8p9YXMNwDubyQkb+lQFhr7/GGwLalW+hbSQ/pHqmOh2GA80xqXkRLGiivosWGW/TtmA1DWk0yo3A+sG84oF9edDh9ujSEmrgbIHonJL4xeGZF3zneFLiWxhiZojnlss3ojd0i2GZITZ3xKaBvEKRcRSR8sqfepacD8hBbf0O60P5YK7Gp+4TaOCMqkNsrucf1Rru8dhov4YunuF33AyTcieSUsZHoSdX9CvvpUoapY6QqbbwnOocwgA9t9u8cTPoCky6TzGB/+43ezBwUloqrFPC4QSvgXTeFLVMWay3XCN8Xni9aQh++R/k9vChmjuXyzii7wdWzAtd6zcE6M7DBQ7zJfPn9ydpbzuDWQTADM4BLYwwXEqSZuW9vwr5Gw//yrF7O3Mdgp9Vyx7813gWk5U/mDbXs/lHVCgPIjv7Z1K1VGyahmtqoPClIBt8FOFapIDEdRCGutVrka0cKBHc4+MMxecpEjl1GB7vpmBEFxZJXMd5w8toE/oA3EfM7RgTc4S9JvZYuvNOgZ+nmp3NTyN9s8L8JWlrbky1vL41LHZTlIPbeTUeFRDq9oprvslisyfxc4iZI2RSAicgckkuVcOEljGmwNmM9ynuTHT1n5xB23act8wOItXCMo0gCIRu7zMBmmm/DruSiwyLQGDkkgEV0CXpBy+Y+dWLihejnRvy88JZXEPuCEN4Ne7pxnQkAvmB62RsiGBFBqIeEPFBdcy1u6FeLAFH27qqnOqvsMJMAl4aHR7xCZ6BEqPOdgOFh1GMDgJE0WXujY+OZNs/r0sXwm+Ep+Vv0iJwcCHrK+hIiJLirnrLQHa2KtabvQi1JVh1jlpnlkazVOmXpuqTyCTJLC++biy890N/lYCNdPv+2LunnWTAef192cIYLnjh2AI9Y2f3I6/rzPWcCcpInNXhFydeqoOrJWbnYDrVTEWbku+EwZscyE5oRDNrTzKjjbcYGLtXNkTsC3taseHZzl6e15txOoZFVXE7kiy1/8vydEraltnrnmlwmAzz+Gs46nXmJp8pmS5Z8TA+yv347MGtj1sszqtlGRJTtCBBUMAqKJ87aJV2xgmGRw6yCAron/+6ECQBz08IPv86IttQZroUEr8fZlPussIGBmauHAN7yZWhm2Pr9GJEk0lxzrKOcGbj64JNp/cNTmOVzfgLVG7x/tF7AEUlTnj0dyHW9mQ06+xlS8s2rS+faC9AVFDdkOxmx2L0P/VC4WfbFAQgPjcnuUNuXMmkF94R5ulgQUh/fZfpT/uWtsgf+CT8OxVm40w5BAZN0Dyad3oHozXbEFDU6cdWZRA9ZsVgSQ5lEQ7Z4rPbsxOIVk2RCLKVa/2xVd8kI10pFxwY+0OX6dbbfwscLWLYe+1cYFRCoRqfw/vyz83BbX4rq4AUmvQn36IH2Qn2LfeT+q4T8yWH6c2hQ7yLulZnuDp9+WMwuUeHRO43i4Cp4kvQidlfiiUAiJ6v4b/WnpFdiumYaytHFcT7PdOVn4iksgyNKGGEH7v3kdRpvSRWqX6Avqau6eduv04RVhUETbZ1TipR3WXPzNMwr8+SRop7fS1/gtb71w0QiQPH4Hvp9u6Tun0rWHObSATr+N48iNP0I6aRI3H3qakfp+NCueukRJ0bVbsf0t0+2wD/dmIJJnxjpKsFfK2UQ1tOf7kPrE4wj/0u+QEIMj45lmAhBmNEci+NcfBVCl1DlSdDPmY+ZMj3YG74B1czzBKETaQwd8VTLODsD8QOyCM/so4=</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OfficeCountry xmlns="d9cf0e28-81d2-4dc7-8b10-820d80ed680d">B0534 - Armenia - Yerevan</OfficeCountry>
    <DocumentStatus xmlns="d9cf0e28-81d2-4dc7-8b10-820d80ed680d">Final</DocumentStatus>
    <DocCoverageEndDate xmlns="d9cf0e28-81d2-4dc7-8b10-820d80ed680d">2022-09-01T04:00:00+00:00</DocCoverageEndDate>
    <TaxCatchAll xmlns="e91d5986-7c29-4ed1-8a54-b8fb378ed474" xsi:nil="true"/>
    <EventDate xmlns="d9cf0e28-81d2-4dc7-8b10-820d80ed680d" xsi:nil="true"/>
    <ProjectDocumentTypes xmlns="d9cf0e28-81d2-4dc7-8b10-820d80ed680d" xsi:nil="true"/>
    <FunctionalArea xmlns="d9cf0e28-81d2-4dc7-8b10-820d80ed680d" xsi:nil="true"/>
    <FileNameDescription xmlns="d9cf0e28-81d2-4dc7-8b10-820d80ed680d" xsi:nil="true"/>
    <ProjectNumber xmlns="d9cf0e28-81d2-4dc7-8b10-820d80ed680d">00121670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UNDP-ARM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2021-09-01T04:00:00+00:00</DocCoverageStartDate>
    <FileClassificationMode xmlns="d9cf0e28-81d2-4dc7-8b10-820d80ed680d">Public</FileClassificationMode>
    <OutputNumber xmlns="d9cf0e28-81d2-4dc7-8b10-820d80ed680d">00128554</OutputNumber>
  </documentManagement>
</p:properties>
</file>

<file path=customXml/itemProps1.xml><?xml version="1.0" encoding="utf-8"?>
<ds:datastoreItem xmlns:ds="http://schemas.openxmlformats.org/officeDocument/2006/customXml" ds:itemID="{97D4C961-F4ED-4280-AB79-E5C5B600DB7F}">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51F2352C-E259-4ED6-9430-9C754CDFA92F}"/>
</file>

<file path=customXml/itemProps4.xml><?xml version="1.0" encoding="utf-8"?>
<ds:datastoreItem xmlns:ds="http://schemas.openxmlformats.org/officeDocument/2006/customXml" ds:itemID="{1DA19F15-A427-45B3-8F3C-1EB9609B829D}"/>
</file>

<file path=customXml/itemProps5.xml><?xml version="1.0" encoding="utf-8"?>
<ds:datastoreItem xmlns:ds="http://schemas.openxmlformats.org/officeDocument/2006/customXml" ds:itemID="{D6904A3B-443A-4E09-A1EB-79A81BAE9938}"/>
</file>

<file path=docProps/app.xml><?xml version="1.0" encoding="utf-8"?>
<Properties xmlns="http://schemas.openxmlformats.org/officeDocument/2006/extended-properties" xmlns:vt="http://schemas.openxmlformats.org/officeDocument/2006/docPropsVTypes">
  <Template>Normal</Template>
  <TotalTime>10</TotalTime>
  <Pages>14</Pages>
  <Words>6142</Words>
  <Characters>35010</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UNDP</dc:creator>
  <cp:lastModifiedBy>Maria Silvanyan</cp:lastModifiedBy>
  <cp:revision>2</cp:revision>
  <cp:lastPrinted>2023-05-24T17:01:00Z</cp:lastPrinted>
  <dcterms:created xsi:type="dcterms:W3CDTF">2023-12-28T11:51:00Z</dcterms:created>
  <dcterms:modified xsi:type="dcterms:W3CDTF">2023-12-28T11:51:00Z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76a4659e12abd260414b38c480f4d2db5cea0729e143034a4d3313a2adfc9040</vt:lpwstr>
  </property>
</Properties>
</file>